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AE1B" w14:textId="56234100" w:rsidR="00756D1A" w:rsidRPr="000417E3" w:rsidRDefault="00756D1A" w:rsidP="00756D1A">
      <w:pPr>
        <w:rPr>
          <w:rFonts w:ascii="Arial" w:hAnsi="Arial" w:cs="Arial"/>
          <w:sz w:val="24"/>
          <w:szCs w:val="24"/>
        </w:rPr>
      </w:pPr>
      <w:r w:rsidRPr="000417E3">
        <w:rPr>
          <w:rFonts w:ascii="Arial" w:hAnsi="Arial" w:cs="Arial"/>
          <w:b/>
          <w:bCs/>
          <w:sz w:val="24"/>
          <w:szCs w:val="24"/>
        </w:rPr>
        <w:t>Location:</w:t>
      </w:r>
      <w:r w:rsidRPr="000417E3">
        <w:rPr>
          <w:rFonts w:ascii="Arial" w:hAnsi="Arial" w:cs="Arial"/>
          <w:sz w:val="24"/>
          <w:szCs w:val="24"/>
        </w:rPr>
        <w:t xml:space="preserve">    </w:t>
      </w:r>
      <w:r w:rsidR="009A6BD4" w:rsidRPr="000417E3">
        <w:rPr>
          <w:rFonts w:ascii="Arial" w:hAnsi="Arial" w:cs="Arial"/>
          <w:sz w:val="24"/>
          <w:szCs w:val="24"/>
        </w:rPr>
        <w:t xml:space="preserve">Library, </w:t>
      </w:r>
      <w:r w:rsidR="00D344FD" w:rsidRPr="000417E3">
        <w:rPr>
          <w:rFonts w:ascii="Arial" w:hAnsi="Arial" w:cs="Arial"/>
          <w:sz w:val="24"/>
          <w:szCs w:val="24"/>
        </w:rPr>
        <w:t>Fell Cottage Surgery</w:t>
      </w:r>
    </w:p>
    <w:p w14:paraId="06372F95" w14:textId="2AED596C" w:rsidR="00756D1A" w:rsidRPr="000417E3" w:rsidRDefault="00756D1A" w:rsidP="00756D1A">
      <w:pPr>
        <w:rPr>
          <w:rFonts w:ascii="Arial" w:hAnsi="Arial" w:cs="Arial"/>
          <w:sz w:val="24"/>
          <w:szCs w:val="24"/>
        </w:rPr>
      </w:pPr>
      <w:r w:rsidRPr="000417E3">
        <w:rPr>
          <w:rFonts w:ascii="Arial" w:hAnsi="Arial" w:cs="Arial"/>
          <w:b/>
          <w:bCs/>
          <w:sz w:val="24"/>
          <w:szCs w:val="24"/>
        </w:rPr>
        <w:t>Date:</w:t>
      </w:r>
      <w:r w:rsidRPr="000417E3">
        <w:rPr>
          <w:rFonts w:ascii="Arial" w:hAnsi="Arial" w:cs="Arial"/>
          <w:sz w:val="24"/>
          <w:szCs w:val="24"/>
        </w:rPr>
        <w:t xml:space="preserve">          </w:t>
      </w:r>
      <w:r w:rsidR="0063643A">
        <w:rPr>
          <w:rFonts w:ascii="Arial" w:hAnsi="Arial" w:cs="Arial"/>
          <w:sz w:val="24"/>
          <w:szCs w:val="24"/>
        </w:rPr>
        <w:t>Wednesday 10</w:t>
      </w:r>
      <w:r w:rsidR="0063643A" w:rsidRPr="0063643A">
        <w:rPr>
          <w:rFonts w:ascii="Arial" w:hAnsi="Arial" w:cs="Arial"/>
          <w:sz w:val="24"/>
          <w:szCs w:val="24"/>
          <w:vertAlign w:val="superscript"/>
        </w:rPr>
        <w:t>th</w:t>
      </w:r>
      <w:r w:rsidR="0063643A">
        <w:rPr>
          <w:rFonts w:ascii="Arial" w:hAnsi="Arial" w:cs="Arial"/>
          <w:sz w:val="24"/>
          <w:szCs w:val="24"/>
        </w:rPr>
        <w:t xml:space="preserve"> December </w:t>
      </w:r>
      <w:r w:rsidR="00157B4A">
        <w:rPr>
          <w:rFonts w:ascii="Arial" w:hAnsi="Arial" w:cs="Arial"/>
          <w:sz w:val="24"/>
          <w:szCs w:val="24"/>
        </w:rPr>
        <w:t xml:space="preserve"> </w:t>
      </w:r>
      <w:r w:rsidR="00553687">
        <w:rPr>
          <w:rFonts w:ascii="Arial" w:hAnsi="Arial" w:cs="Arial"/>
          <w:sz w:val="24"/>
          <w:szCs w:val="24"/>
        </w:rPr>
        <w:t xml:space="preserve"> </w:t>
      </w:r>
    </w:p>
    <w:p w14:paraId="0E291EA7" w14:textId="1A1B01A6" w:rsidR="00756D1A" w:rsidRPr="000417E3" w:rsidRDefault="00756D1A" w:rsidP="00756D1A">
      <w:pPr>
        <w:rPr>
          <w:rFonts w:ascii="Arial" w:hAnsi="Arial" w:cs="Arial"/>
          <w:sz w:val="24"/>
          <w:szCs w:val="24"/>
        </w:rPr>
      </w:pPr>
      <w:r w:rsidRPr="000417E3">
        <w:rPr>
          <w:rFonts w:ascii="Arial" w:hAnsi="Arial" w:cs="Arial"/>
          <w:b/>
          <w:bCs/>
          <w:sz w:val="24"/>
          <w:szCs w:val="24"/>
        </w:rPr>
        <w:t>Time:</w:t>
      </w:r>
      <w:r w:rsidRPr="000417E3">
        <w:rPr>
          <w:rFonts w:ascii="Arial" w:hAnsi="Arial" w:cs="Arial"/>
          <w:sz w:val="24"/>
          <w:szCs w:val="24"/>
        </w:rPr>
        <w:t xml:space="preserve">          </w:t>
      </w:r>
      <w:r w:rsidR="0060773E">
        <w:rPr>
          <w:rFonts w:ascii="Arial" w:hAnsi="Arial" w:cs="Arial"/>
          <w:sz w:val="24"/>
          <w:szCs w:val="24"/>
        </w:rPr>
        <w:t>1:0</w:t>
      </w:r>
      <w:r w:rsidR="004F1242">
        <w:rPr>
          <w:rFonts w:ascii="Arial" w:hAnsi="Arial" w:cs="Arial"/>
          <w:sz w:val="24"/>
          <w:szCs w:val="24"/>
        </w:rPr>
        <w:t>0</w:t>
      </w:r>
      <w:r w:rsidR="00C46306">
        <w:rPr>
          <w:rFonts w:ascii="Arial" w:hAnsi="Arial" w:cs="Arial"/>
          <w:sz w:val="24"/>
          <w:szCs w:val="24"/>
        </w:rPr>
        <w:t>pm</w:t>
      </w:r>
      <w:r w:rsidR="00057CEB" w:rsidRPr="000417E3">
        <w:rPr>
          <w:rFonts w:ascii="Arial" w:hAnsi="Arial" w:cs="Arial"/>
          <w:sz w:val="24"/>
          <w:szCs w:val="24"/>
        </w:rPr>
        <w:t xml:space="preserve"> </w:t>
      </w:r>
    </w:p>
    <w:p w14:paraId="5A89B6FF" w14:textId="29E1DB64" w:rsidR="00756D1A" w:rsidRPr="000417E3" w:rsidRDefault="00756D1A" w:rsidP="007A4A67">
      <w:pPr>
        <w:tabs>
          <w:tab w:val="center" w:pos="4513"/>
        </w:tabs>
        <w:rPr>
          <w:rFonts w:ascii="Arial" w:hAnsi="Arial" w:cs="Arial"/>
          <w:sz w:val="24"/>
          <w:szCs w:val="24"/>
        </w:rPr>
      </w:pPr>
      <w:r w:rsidRPr="000417E3">
        <w:rPr>
          <w:rFonts w:ascii="Arial" w:hAnsi="Arial" w:cs="Arial"/>
          <w:b/>
          <w:bCs/>
          <w:sz w:val="24"/>
          <w:szCs w:val="24"/>
        </w:rPr>
        <w:t>Chair:</w:t>
      </w:r>
      <w:r w:rsidRPr="000417E3">
        <w:rPr>
          <w:rFonts w:ascii="Arial" w:hAnsi="Arial" w:cs="Arial"/>
          <w:sz w:val="24"/>
          <w:szCs w:val="24"/>
        </w:rPr>
        <w:t xml:space="preserve">   </w:t>
      </w:r>
      <w:r w:rsidR="0053584C" w:rsidRPr="000417E3">
        <w:rPr>
          <w:rFonts w:ascii="Arial" w:hAnsi="Arial" w:cs="Arial"/>
          <w:sz w:val="24"/>
          <w:szCs w:val="24"/>
        </w:rPr>
        <w:t xml:space="preserve"> </w:t>
      </w:r>
      <w:r w:rsidR="00D96E22">
        <w:rPr>
          <w:rFonts w:ascii="Arial" w:hAnsi="Arial" w:cs="Arial"/>
          <w:sz w:val="24"/>
          <w:szCs w:val="24"/>
        </w:rPr>
        <w:t>Debbie Thompson, Steph McCullough</w:t>
      </w:r>
      <w:r w:rsidR="007A4A67" w:rsidRPr="000417E3">
        <w:rPr>
          <w:rFonts w:ascii="Arial" w:hAnsi="Arial" w:cs="Arial"/>
          <w:sz w:val="24"/>
          <w:szCs w:val="24"/>
        </w:rPr>
        <w:tab/>
      </w:r>
    </w:p>
    <w:p w14:paraId="4D3CE311" w14:textId="29D32066" w:rsidR="008A1325" w:rsidRPr="0062488F" w:rsidRDefault="008A1325">
      <w:pPr>
        <w:rPr>
          <w:rFonts w:ascii="Arial" w:hAnsi="Arial" w:cs="Arial"/>
          <w:sz w:val="24"/>
          <w:szCs w:val="24"/>
        </w:rPr>
      </w:pPr>
    </w:p>
    <w:tbl>
      <w:tblPr>
        <w:tblStyle w:val="TableGrid"/>
        <w:tblpPr w:leftFromText="180" w:rightFromText="180" w:vertAnchor="text" w:horzAnchor="margin" w:tblpX="-135" w:tblpY="145"/>
        <w:tblW w:w="9782" w:type="dxa"/>
        <w:tblLook w:val="04A0" w:firstRow="1" w:lastRow="0" w:firstColumn="1" w:lastColumn="0" w:noHBand="0" w:noVBand="1"/>
      </w:tblPr>
      <w:tblGrid>
        <w:gridCol w:w="922"/>
        <w:gridCol w:w="8860"/>
      </w:tblGrid>
      <w:tr w:rsidR="00756D1A" w:rsidRPr="000417E3" w14:paraId="41D54F0B" w14:textId="77777777" w:rsidTr="009D54E0">
        <w:trPr>
          <w:trHeight w:val="555"/>
        </w:trPr>
        <w:tc>
          <w:tcPr>
            <w:tcW w:w="922" w:type="dxa"/>
            <w:shd w:val="clear" w:color="auto" w:fill="BDD6EE" w:themeFill="accent5" w:themeFillTint="66"/>
            <w:vAlign w:val="center"/>
          </w:tcPr>
          <w:p w14:paraId="3B002C49" w14:textId="77777777" w:rsidR="00756D1A" w:rsidRPr="000417E3" w:rsidRDefault="00756D1A" w:rsidP="00657A28">
            <w:pPr>
              <w:contextualSpacing/>
              <w:textAlignment w:val="baseline"/>
              <w:rPr>
                <w:rFonts w:ascii="Arial" w:eastAsia="Times New Roman" w:hAnsi="Arial" w:cs="Arial"/>
                <w:b/>
                <w:sz w:val="24"/>
                <w:szCs w:val="24"/>
              </w:rPr>
            </w:pPr>
            <w:r w:rsidRPr="000417E3">
              <w:rPr>
                <w:rFonts w:ascii="Arial" w:eastAsia="Times New Roman" w:hAnsi="Arial" w:cs="Arial"/>
                <w:b/>
                <w:sz w:val="24"/>
                <w:szCs w:val="24"/>
              </w:rPr>
              <w:t>Ref</w:t>
            </w:r>
          </w:p>
        </w:tc>
        <w:tc>
          <w:tcPr>
            <w:tcW w:w="8860" w:type="dxa"/>
            <w:shd w:val="clear" w:color="auto" w:fill="BDD6EE" w:themeFill="accent5" w:themeFillTint="66"/>
            <w:vAlign w:val="center"/>
          </w:tcPr>
          <w:p w14:paraId="10AFC2EA" w14:textId="77777777" w:rsidR="00756D1A" w:rsidRPr="000417E3" w:rsidRDefault="00756D1A" w:rsidP="00657A28">
            <w:pPr>
              <w:contextualSpacing/>
              <w:textAlignment w:val="baseline"/>
              <w:rPr>
                <w:rFonts w:ascii="Arial" w:eastAsia="Times New Roman" w:hAnsi="Arial" w:cs="Arial"/>
                <w:b/>
                <w:sz w:val="24"/>
                <w:szCs w:val="24"/>
              </w:rPr>
            </w:pPr>
            <w:r w:rsidRPr="000417E3">
              <w:rPr>
                <w:rFonts w:ascii="Arial" w:eastAsia="Times New Roman" w:hAnsi="Arial" w:cs="Arial"/>
                <w:b/>
                <w:sz w:val="24"/>
                <w:szCs w:val="24"/>
              </w:rPr>
              <w:t>Agenda Items</w:t>
            </w:r>
          </w:p>
        </w:tc>
      </w:tr>
      <w:tr w:rsidR="00756D1A" w:rsidRPr="000417E3" w14:paraId="11EA227C" w14:textId="77777777" w:rsidTr="009D54E0">
        <w:trPr>
          <w:trHeight w:val="555"/>
        </w:trPr>
        <w:tc>
          <w:tcPr>
            <w:tcW w:w="922" w:type="dxa"/>
          </w:tcPr>
          <w:p w14:paraId="2F463024" w14:textId="77777777" w:rsidR="00756D1A" w:rsidRPr="000417E3" w:rsidRDefault="00756D1A" w:rsidP="00657A28">
            <w:pPr>
              <w:contextualSpacing/>
              <w:textAlignment w:val="baseline"/>
              <w:rPr>
                <w:rFonts w:ascii="Arial" w:eastAsia="Times New Roman" w:hAnsi="Arial" w:cs="Arial"/>
                <w:b/>
                <w:sz w:val="24"/>
                <w:szCs w:val="24"/>
              </w:rPr>
            </w:pPr>
          </w:p>
        </w:tc>
        <w:tc>
          <w:tcPr>
            <w:tcW w:w="8860" w:type="dxa"/>
          </w:tcPr>
          <w:p w14:paraId="0E11B5A1" w14:textId="0BF9E06D" w:rsidR="000417E3" w:rsidRPr="000417E3" w:rsidRDefault="000417E3" w:rsidP="00657A28">
            <w:pPr>
              <w:jc w:val="both"/>
              <w:textAlignment w:val="baseline"/>
              <w:rPr>
                <w:rFonts w:ascii="Arial" w:eastAsia="Times New Roman" w:hAnsi="Arial" w:cs="Arial"/>
                <w:bCs/>
                <w:sz w:val="24"/>
                <w:szCs w:val="24"/>
              </w:rPr>
            </w:pPr>
            <w:r w:rsidRPr="000417E3">
              <w:rPr>
                <w:rFonts w:ascii="Arial" w:eastAsia="Times New Roman" w:hAnsi="Arial" w:cs="Arial"/>
                <w:bCs/>
                <w:sz w:val="24"/>
                <w:szCs w:val="24"/>
              </w:rPr>
              <w:t xml:space="preserve"> </w:t>
            </w:r>
          </w:p>
          <w:p w14:paraId="613D90D5" w14:textId="426ABAC8" w:rsidR="000417E3" w:rsidRPr="000417E3" w:rsidRDefault="000417E3" w:rsidP="00657A28">
            <w:pPr>
              <w:jc w:val="both"/>
              <w:textAlignment w:val="baseline"/>
              <w:rPr>
                <w:rFonts w:ascii="Arial" w:eastAsia="Times New Roman" w:hAnsi="Arial" w:cs="Arial"/>
                <w:bCs/>
                <w:sz w:val="24"/>
                <w:szCs w:val="24"/>
              </w:rPr>
            </w:pPr>
          </w:p>
        </w:tc>
      </w:tr>
      <w:tr w:rsidR="00E82D03" w:rsidRPr="000417E3" w14:paraId="58691CBE" w14:textId="77777777" w:rsidTr="009D54E0">
        <w:trPr>
          <w:trHeight w:val="555"/>
        </w:trPr>
        <w:tc>
          <w:tcPr>
            <w:tcW w:w="922" w:type="dxa"/>
          </w:tcPr>
          <w:p w14:paraId="472A35F2" w14:textId="4D4FDD43" w:rsidR="00E82D03" w:rsidRDefault="00E82D03"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t>1</w:t>
            </w:r>
          </w:p>
        </w:tc>
        <w:tc>
          <w:tcPr>
            <w:tcW w:w="8860" w:type="dxa"/>
          </w:tcPr>
          <w:p w14:paraId="3647151B" w14:textId="5B3868AB" w:rsidR="00E82D03" w:rsidRDefault="0063643A" w:rsidP="00E82D03">
            <w:pPr>
              <w:jc w:val="both"/>
              <w:textAlignment w:val="baseline"/>
              <w:rPr>
                <w:rFonts w:ascii="Arial" w:eastAsia="Times New Roman" w:hAnsi="Arial" w:cs="Arial"/>
                <w:b/>
                <w:sz w:val="24"/>
                <w:szCs w:val="24"/>
              </w:rPr>
            </w:pPr>
            <w:r>
              <w:rPr>
                <w:rFonts w:ascii="Arial" w:eastAsia="Times New Roman" w:hAnsi="Arial" w:cs="Arial"/>
                <w:b/>
                <w:sz w:val="24"/>
                <w:szCs w:val="24"/>
              </w:rPr>
              <w:t>Staff update:                                                                               DT</w:t>
            </w:r>
          </w:p>
          <w:p w14:paraId="1B8BB8F9" w14:textId="77777777" w:rsidR="0063643A" w:rsidRDefault="0063643A" w:rsidP="0063643A">
            <w:pPr>
              <w:pStyle w:val="ListParagraph"/>
              <w:numPr>
                <w:ilvl w:val="0"/>
                <w:numId w:val="17"/>
              </w:numPr>
              <w:spacing w:after="0" w:line="240" w:lineRule="auto"/>
              <w:jc w:val="both"/>
              <w:textAlignment w:val="baseline"/>
              <w:rPr>
                <w:rFonts w:ascii="Arial" w:eastAsia="Times New Roman" w:hAnsi="Arial" w:cs="Arial"/>
                <w:bCs/>
                <w:sz w:val="24"/>
                <w:szCs w:val="24"/>
              </w:rPr>
            </w:pPr>
            <w:r w:rsidRPr="0063643A">
              <w:rPr>
                <w:rFonts w:ascii="Arial" w:eastAsia="Times New Roman" w:hAnsi="Arial" w:cs="Arial"/>
                <w:bCs/>
                <w:sz w:val="24"/>
                <w:szCs w:val="24"/>
              </w:rPr>
              <w:t xml:space="preserve">New GP Alastair &amp; Practice Pharmacist Natalia </w:t>
            </w:r>
          </w:p>
          <w:p w14:paraId="15F49D3D" w14:textId="77777777" w:rsidR="00A12E2C" w:rsidRDefault="00A12E2C" w:rsidP="00A12E2C">
            <w:pPr>
              <w:jc w:val="both"/>
              <w:textAlignment w:val="baseline"/>
              <w:rPr>
                <w:rFonts w:ascii="Arial" w:eastAsia="Times New Roman" w:hAnsi="Arial" w:cs="Arial"/>
                <w:bCs/>
                <w:sz w:val="24"/>
                <w:szCs w:val="24"/>
              </w:rPr>
            </w:pPr>
            <w:r>
              <w:rPr>
                <w:rFonts w:ascii="Arial" w:eastAsia="Times New Roman" w:hAnsi="Arial" w:cs="Arial"/>
                <w:bCs/>
                <w:sz w:val="24"/>
                <w:szCs w:val="24"/>
              </w:rPr>
              <w:t xml:space="preserve">We welcomed Dr Alastair Dodsworth at the beginning of the meeting to introduce himself. Dr Dodsworth will be working 6 sessions with us on Monday, </w:t>
            </w:r>
            <w:r w:rsidR="00D96E22">
              <w:rPr>
                <w:rFonts w:ascii="Arial" w:eastAsia="Times New Roman" w:hAnsi="Arial" w:cs="Arial"/>
                <w:bCs/>
                <w:sz w:val="24"/>
                <w:szCs w:val="24"/>
              </w:rPr>
              <w:t>Wednesday</w:t>
            </w:r>
            <w:r>
              <w:rPr>
                <w:rFonts w:ascii="Arial" w:eastAsia="Times New Roman" w:hAnsi="Arial" w:cs="Arial"/>
                <w:bCs/>
                <w:sz w:val="24"/>
                <w:szCs w:val="24"/>
              </w:rPr>
              <w:t xml:space="preserve"> and Thursday. He also works at Newcastle University with Dr Cope. </w:t>
            </w:r>
            <w:r w:rsidR="00D96E22">
              <w:rPr>
                <w:rFonts w:ascii="Arial" w:eastAsia="Times New Roman" w:hAnsi="Arial" w:cs="Arial"/>
                <w:bCs/>
                <w:sz w:val="24"/>
                <w:szCs w:val="24"/>
              </w:rPr>
              <w:t xml:space="preserve">Patients in attendance chatted for 5-10 mins with Dr Dodsworth before he had to return to afternoon surgery. </w:t>
            </w:r>
          </w:p>
          <w:p w14:paraId="3964504B" w14:textId="41B1018F" w:rsidR="00D96E22" w:rsidRPr="00A12E2C" w:rsidRDefault="00D96E22" w:rsidP="00A12E2C">
            <w:pPr>
              <w:jc w:val="both"/>
              <w:textAlignment w:val="baseline"/>
              <w:rPr>
                <w:rFonts w:ascii="Arial" w:eastAsia="Times New Roman" w:hAnsi="Arial" w:cs="Arial"/>
                <w:bCs/>
                <w:sz w:val="24"/>
                <w:szCs w:val="24"/>
              </w:rPr>
            </w:pPr>
            <w:r>
              <w:rPr>
                <w:rFonts w:ascii="Arial" w:eastAsia="Times New Roman" w:hAnsi="Arial" w:cs="Arial"/>
                <w:bCs/>
                <w:sz w:val="24"/>
                <w:szCs w:val="24"/>
              </w:rPr>
              <w:t xml:space="preserve">Natalia started at the practice beginning of November, replacing Andy Burrels who went onto work in Gateshead East PCN. Natalia will carry out mostly telephone mediation reviews however will eventually be able to review patients for long term conditions, structured med reviews and review patent on controlled medicine. </w:t>
            </w:r>
          </w:p>
        </w:tc>
      </w:tr>
      <w:tr w:rsidR="00E82D03" w:rsidRPr="000417E3" w14:paraId="0F697933" w14:textId="77777777" w:rsidTr="009D54E0">
        <w:trPr>
          <w:trHeight w:val="555"/>
        </w:trPr>
        <w:tc>
          <w:tcPr>
            <w:tcW w:w="922" w:type="dxa"/>
          </w:tcPr>
          <w:p w14:paraId="04AEF6D8" w14:textId="6398E0B6" w:rsidR="00E82D03" w:rsidRPr="000417E3" w:rsidRDefault="00E82D03"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t>2</w:t>
            </w:r>
          </w:p>
        </w:tc>
        <w:tc>
          <w:tcPr>
            <w:tcW w:w="8860" w:type="dxa"/>
          </w:tcPr>
          <w:p w14:paraId="61EBD03E" w14:textId="47F77552" w:rsidR="00E82D03" w:rsidRDefault="00E82D03" w:rsidP="00E82D03">
            <w:pPr>
              <w:jc w:val="both"/>
              <w:textAlignment w:val="baseline"/>
              <w:rPr>
                <w:rFonts w:ascii="Arial" w:eastAsia="Times New Roman" w:hAnsi="Arial" w:cs="Arial"/>
                <w:b/>
                <w:sz w:val="24"/>
                <w:szCs w:val="24"/>
              </w:rPr>
            </w:pPr>
            <w:r w:rsidRPr="00C160F1">
              <w:rPr>
                <w:rFonts w:ascii="Arial" w:eastAsia="Times New Roman" w:hAnsi="Arial" w:cs="Arial"/>
                <w:bCs/>
                <w:sz w:val="24"/>
                <w:szCs w:val="24"/>
              </w:rPr>
              <w:t xml:space="preserve"> </w:t>
            </w:r>
            <w:r w:rsidR="0063643A" w:rsidRPr="0063643A">
              <w:rPr>
                <w:rFonts w:ascii="Arial" w:eastAsia="Times New Roman" w:hAnsi="Arial" w:cs="Arial"/>
                <w:b/>
                <w:sz w:val="24"/>
                <w:szCs w:val="24"/>
              </w:rPr>
              <w:t>Flu Campaign</w:t>
            </w:r>
            <w:r w:rsidR="0063643A">
              <w:rPr>
                <w:rFonts w:ascii="Arial" w:eastAsia="Times New Roman" w:hAnsi="Arial" w:cs="Arial"/>
                <w:b/>
                <w:sz w:val="24"/>
                <w:szCs w:val="24"/>
              </w:rPr>
              <w:t xml:space="preserve">:                                                                           </w:t>
            </w:r>
            <w:proofErr w:type="spellStart"/>
            <w:r w:rsidR="0063643A">
              <w:rPr>
                <w:rFonts w:ascii="Arial" w:eastAsia="Times New Roman" w:hAnsi="Arial" w:cs="Arial"/>
                <w:b/>
                <w:sz w:val="24"/>
                <w:szCs w:val="24"/>
              </w:rPr>
              <w:t>SM</w:t>
            </w:r>
            <w:r w:rsidR="004C5AD4">
              <w:rPr>
                <w:rFonts w:ascii="Arial" w:eastAsia="Times New Roman" w:hAnsi="Arial" w:cs="Arial"/>
                <w:b/>
                <w:sz w:val="24"/>
                <w:szCs w:val="24"/>
              </w:rPr>
              <w:t>c</w:t>
            </w:r>
            <w:proofErr w:type="spellEnd"/>
          </w:p>
          <w:p w14:paraId="2B34C0CA" w14:textId="77777777" w:rsidR="0063643A" w:rsidRDefault="0063643A" w:rsidP="0063643A">
            <w:pPr>
              <w:pStyle w:val="ListParagraph"/>
              <w:numPr>
                <w:ilvl w:val="0"/>
                <w:numId w:val="17"/>
              </w:numPr>
              <w:spacing w:after="0" w:line="240" w:lineRule="auto"/>
              <w:jc w:val="both"/>
              <w:textAlignment w:val="baseline"/>
              <w:rPr>
                <w:rFonts w:ascii="Arial" w:eastAsia="Times New Roman" w:hAnsi="Arial" w:cs="Arial"/>
                <w:bCs/>
                <w:sz w:val="24"/>
                <w:szCs w:val="24"/>
              </w:rPr>
            </w:pPr>
            <w:r w:rsidRPr="0063643A">
              <w:rPr>
                <w:rFonts w:ascii="Arial" w:eastAsia="Times New Roman" w:hAnsi="Arial" w:cs="Arial"/>
                <w:bCs/>
                <w:sz w:val="24"/>
                <w:szCs w:val="24"/>
              </w:rPr>
              <w:t>Successful year</w:t>
            </w:r>
          </w:p>
          <w:p w14:paraId="474078DC" w14:textId="0A37AD75" w:rsidR="00A12E2C" w:rsidRPr="00A12E2C" w:rsidRDefault="00A12E2C" w:rsidP="00A12E2C">
            <w:pPr>
              <w:jc w:val="both"/>
              <w:textAlignment w:val="baseline"/>
              <w:rPr>
                <w:rFonts w:ascii="Arial" w:eastAsia="Times New Roman" w:hAnsi="Arial" w:cs="Arial"/>
                <w:bCs/>
                <w:sz w:val="24"/>
                <w:szCs w:val="24"/>
              </w:rPr>
            </w:pPr>
            <w:r>
              <w:rPr>
                <w:rFonts w:ascii="Arial" w:eastAsia="Times New Roman" w:hAnsi="Arial" w:cs="Arial"/>
                <w:bCs/>
                <w:sz w:val="24"/>
                <w:szCs w:val="24"/>
              </w:rPr>
              <w:t>So far this campaign we have delivered 15</w:t>
            </w:r>
            <w:r w:rsidR="00D96E22">
              <w:rPr>
                <w:rFonts w:ascii="Arial" w:eastAsia="Times New Roman" w:hAnsi="Arial" w:cs="Arial"/>
                <w:bCs/>
                <w:sz w:val="24"/>
                <w:szCs w:val="24"/>
              </w:rPr>
              <w:t xml:space="preserve">83 flu vaccines. Discussed how NHS England guides on when flu vaccines can be administered, the 24/25 campaign was changed meaning practices could not administer the vaccines until October for most patients (Children and pregnant patients can be administered in Sept) and this was the case again for the 25/26 season. We had clinics on and ready to book with invites going out to all patients in one go this year compared to a staggered invite process last year, this has worked well, and we currently have no more flu vaccines available. </w:t>
            </w:r>
          </w:p>
        </w:tc>
      </w:tr>
      <w:tr w:rsidR="00E82D03" w:rsidRPr="000417E3" w14:paraId="5C5D760D" w14:textId="77777777" w:rsidTr="00E82D03">
        <w:trPr>
          <w:trHeight w:val="557"/>
        </w:trPr>
        <w:tc>
          <w:tcPr>
            <w:tcW w:w="922" w:type="dxa"/>
          </w:tcPr>
          <w:p w14:paraId="072E11BC" w14:textId="1FFA1255" w:rsidR="00E82D03" w:rsidRPr="000417E3" w:rsidRDefault="00E82D03"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t>3</w:t>
            </w:r>
          </w:p>
        </w:tc>
        <w:tc>
          <w:tcPr>
            <w:tcW w:w="8860" w:type="dxa"/>
          </w:tcPr>
          <w:p w14:paraId="5C0CAEE5" w14:textId="062FE19E" w:rsidR="00E82D03" w:rsidRDefault="008148AC" w:rsidP="00E82D03">
            <w:pPr>
              <w:jc w:val="both"/>
              <w:rPr>
                <w:rFonts w:ascii="Arial" w:eastAsia="Times New Roman" w:hAnsi="Arial" w:cs="Arial"/>
                <w:b/>
                <w:sz w:val="24"/>
                <w:szCs w:val="24"/>
              </w:rPr>
            </w:pPr>
            <w:r>
              <w:rPr>
                <w:rFonts w:ascii="Arial" w:eastAsia="Times New Roman" w:hAnsi="Arial" w:cs="Arial"/>
                <w:bCs/>
                <w:sz w:val="24"/>
                <w:szCs w:val="24"/>
              </w:rPr>
              <w:t xml:space="preserve"> </w:t>
            </w:r>
            <w:r w:rsidR="0063643A" w:rsidRPr="0063643A">
              <w:rPr>
                <w:rFonts w:ascii="Arial" w:eastAsia="Times New Roman" w:hAnsi="Arial" w:cs="Arial"/>
                <w:b/>
                <w:sz w:val="24"/>
                <w:szCs w:val="24"/>
              </w:rPr>
              <w:t>Contractual changes</w:t>
            </w:r>
            <w:r w:rsidR="0063643A">
              <w:rPr>
                <w:rFonts w:ascii="Arial" w:eastAsia="Times New Roman" w:hAnsi="Arial" w:cs="Arial"/>
                <w:b/>
                <w:sz w:val="24"/>
                <w:szCs w:val="24"/>
              </w:rPr>
              <w:t>:</w:t>
            </w:r>
            <w:r w:rsidR="004C5AD4">
              <w:rPr>
                <w:rFonts w:ascii="Arial" w:eastAsia="Times New Roman" w:hAnsi="Arial" w:cs="Arial"/>
                <w:b/>
                <w:sz w:val="24"/>
                <w:szCs w:val="24"/>
              </w:rPr>
              <w:t xml:space="preserve">                                                                DT</w:t>
            </w:r>
          </w:p>
          <w:p w14:paraId="27450125" w14:textId="77777777" w:rsidR="0063643A" w:rsidRDefault="0063643A" w:rsidP="0063643A">
            <w:pPr>
              <w:pStyle w:val="ListParagraph"/>
              <w:numPr>
                <w:ilvl w:val="0"/>
                <w:numId w:val="17"/>
              </w:numPr>
              <w:spacing w:after="0" w:line="240" w:lineRule="auto"/>
              <w:jc w:val="both"/>
              <w:rPr>
                <w:rFonts w:ascii="Arial" w:eastAsia="Times New Roman" w:hAnsi="Arial" w:cs="Arial"/>
                <w:bCs/>
                <w:sz w:val="24"/>
                <w:szCs w:val="24"/>
              </w:rPr>
            </w:pPr>
            <w:r w:rsidRPr="0063643A">
              <w:rPr>
                <w:rFonts w:ascii="Arial" w:eastAsia="Times New Roman" w:hAnsi="Arial" w:cs="Arial"/>
                <w:bCs/>
                <w:sz w:val="24"/>
                <w:szCs w:val="24"/>
              </w:rPr>
              <w:t>E</w:t>
            </w:r>
            <w:r>
              <w:rPr>
                <w:rFonts w:ascii="Arial" w:eastAsia="Times New Roman" w:hAnsi="Arial" w:cs="Arial"/>
                <w:bCs/>
                <w:sz w:val="24"/>
                <w:szCs w:val="24"/>
              </w:rPr>
              <w:t>-C</w:t>
            </w:r>
            <w:r w:rsidRPr="0063643A">
              <w:rPr>
                <w:rFonts w:ascii="Arial" w:eastAsia="Times New Roman" w:hAnsi="Arial" w:cs="Arial"/>
                <w:bCs/>
                <w:sz w:val="24"/>
                <w:szCs w:val="24"/>
              </w:rPr>
              <w:t xml:space="preserve">onsults, opening times. </w:t>
            </w:r>
          </w:p>
          <w:p w14:paraId="0D6AFC4B" w14:textId="2FACF500" w:rsidR="00D96E22" w:rsidRPr="00D96E22" w:rsidRDefault="00D96E22" w:rsidP="00D96E22">
            <w:pPr>
              <w:jc w:val="both"/>
              <w:rPr>
                <w:rFonts w:ascii="Arial" w:eastAsia="Times New Roman" w:hAnsi="Arial" w:cs="Arial"/>
                <w:bCs/>
                <w:sz w:val="24"/>
                <w:szCs w:val="24"/>
              </w:rPr>
            </w:pPr>
            <w:r>
              <w:rPr>
                <w:rFonts w:ascii="Arial" w:eastAsia="Times New Roman" w:hAnsi="Arial" w:cs="Arial"/>
                <w:bCs/>
                <w:sz w:val="24"/>
                <w:szCs w:val="24"/>
              </w:rPr>
              <w:t xml:space="preserve">The GP contract has changed, and we have implemented the changes from November. Our eConsult's are turned on during working hours. We have always done this however it is now contractual. We will be open from 07:30 – 18:30 Monday – Friday. Between 18:00-18:30 the front will remain shut however a notice will be displayed that we are in the building and to press the bell to be let in. This </w:t>
            </w:r>
            <w:r>
              <w:rPr>
                <w:rFonts w:ascii="Arial" w:eastAsia="Times New Roman" w:hAnsi="Arial" w:cs="Arial"/>
                <w:bCs/>
                <w:sz w:val="24"/>
                <w:szCs w:val="24"/>
              </w:rPr>
              <w:lastRenderedPageBreak/>
              <w:t xml:space="preserve">is due staff safety as we will have reduced staff in the building. Patients presenting in that time period will receive the same service as any other time in the day.  </w:t>
            </w:r>
          </w:p>
        </w:tc>
      </w:tr>
      <w:tr w:rsidR="00E82D03" w:rsidRPr="000417E3" w14:paraId="232574D4" w14:textId="77777777" w:rsidTr="009D54E0">
        <w:trPr>
          <w:trHeight w:val="555"/>
        </w:trPr>
        <w:tc>
          <w:tcPr>
            <w:tcW w:w="922" w:type="dxa"/>
          </w:tcPr>
          <w:p w14:paraId="485B06AA" w14:textId="75995F83" w:rsidR="00E82D03" w:rsidRPr="000417E3" w:rsidRDefault="0063643A"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lastRenderedPageBreak/>
              <w:t>4</w:t>
            </w:r>
          </w:p>
        </w:tc>
        <w:tc>
          <w:tcPr>
            <w:tcW w:w="8860" w:type="dxa"/>
          </w:tcPr>
          <w:p w14:paraId="48D28021" w14:textId="1FA33CAB" w:rsidR="00E82D03" w:rsidRDefault="0063643A" w:rsidP="00E82D03">
            <w:pPr>
              <w:jc w:val="both"/>
              <w:textAlignment w:val="baseline"/>
              <w:rPr>
                <w:rFonts w:ascii="Arial" w:eastAsia="Times New Roman" w:hAnsi="Arial" w:cs="Arial"/>
                <w:b/>
                <w:bCs/>
                <w:sz w:val="24"/>
                <w:szCs w:val="24"/>
              </w:rPr>
            </w:pPr>
            <w:r>
              <w:rPr>
                <w:rFonts w:ascii="Arial" w:eastAsia="Times New Roman" w:hAnsi="Arial" w:cs="Arial"/>
                <w:b/>
                <w:bCs/>
                <w:sz w:val="24"/>
                <w:szCs w:val="24"/>
              </w:rPr>
              <w:t xml:space="preserve">Merry Christmas: </w:t>
            </w:r>
            <w:r w:rsidR="004C5AD4">
              <w:rPr>
                <w:rFonts w:ascii="Arial" w:eastAsia="Times New Roman" w:hAnsi="Arial" w:cs="Arial"/>
                <w:b/>
                <w:bCs/>
                <w:sz w:val="24"/>
                <w:szCs w:val="24"/>
              </w:rPr>
              <w:t xml:space="preserve">                                                                       </w:t>
            </w:r>
            <w:proofErr w:type="spellStart"/>
            <w:r w:rsidR="004C5AD4">
              <w:rPr>
                <w:rFonts w:ascii="Arial" w:eastAsia="Times New Roman" w:hAnsi="Arial" w:cs="Arial"/>
                <w:b/>
                <w:bCs/>
                <w:sz w:val="24"/>
                <w:szCs w:val="24"/>
              </w:rPr>
              <w:t>SMc</w:t>
            </w:r>
            <w:proofErr w:type="spellEnd"/>
          </w:p>
          <w:p w14:paraId="793CE15B" w14:textId="77777777" w:rsidR="00D96E22" w:rsidRDefault="0063643A" w:rsidP="00D96E22">
            <w:pPr>
              <w:pStyle w:val="ListParagraph"/>
              <w:numPr>
                <w:ilvl w:val="0"/>
                <w:numId w:val="17"/>
              </w:numPr>
              <w:spacing w:after="0" w:line="240" w:lineRule="auto"/>
              <w:jc w:val="both"/>
              <w:textAlignment w:val="baseline"/>
              <w:rPr>
                <w:rFonts w:ascii="Arial" w:eastAsia="Times New Roman" w:hAnsi="Arial" w:cs="Arial"/>
                <w:sz w:val="24"/>
                <w:szCs w:val="24"/>
              </w:rPr>
            </w:pPr>
            <w:r w:rsidRPr="0063643A">
              <w:rPr>
                <w:rFonts w:ascii="Arial" w:eastAsia="Times New Roman" w:hAnsi="Arial" w:cs="Arial"/>
                <w:sz w:val="24"/>
                <w:szCs w:val="24"/>
              </w:rPr>
              <w:t>Christmas clinic plans</w:t>
            </w:r>
          </w:p>
          <w:p w14:paraId="671B735C" w14:textId="23E5785D" w:rsidR="00D96E22" w:rsidRPr="00D96E22" w:rsidRDefault="00D96E22" w:rsidP="00D96E22">
            <w:pPr>
              <w:jc w:val="both"/>
              <w:textAlignment w:val="baseline"/>
              <w:rPr>
                <w:rFonts w:ascii="Arial" w:eastAsia="Times New Roman" w:hAnsi="Arial" w:cs="Arial"/>
                <w:sz w:val="24"/>
                <w:szCs w:val="24"/>
              </w:rPr>
            </w:pPr>
            <w:r>
              <w:rPr>
                <w:rFonts w:ascii="Arial" w:eastAsia="Times New Roman" w:hAnsi="Arial" w:cs="Arial"/>
                <w:sz w:val="24"/>
                <w:szCs w:val="24"/>
              </w:rPr>
              <w:t>As we have done so previous years, we are working on two weeks of a pooled clinic, where all GPs in the building will work from the pooled list, seeing patients, triaging, home visits, eConsult triage. Clinics will return to normal from Monday 5</w:t>
            </w:r>
            <w:r w:rsidRPr="00D96E22">
              <w:rPr>
                <w:rFonts w:ascii="Arial" w:eastAsia="Times New Roman" w:hAnsi="Arial" w:cs="Arial"/>
                <w:sz w:val="24"/>
                <w:szCs w:val="24"/>
                <w:vertAlign w:val="superscript"/>
              </w:rPr>
              <w:t>th</w:t>
            </w:r>
            <w:r>
              <w:rPr>
                <w:rFonts w:ascii="Arial" w:eastAsia="Times New Roman" w:hAnsi="Arial" w:cs="Arial"/>
                <w:sz w:val="24"/>
                <w:szCs w:val="24"/>
              </w:rPr>
              <w:t xml:space="preserve"> Jan. If patients are unwell and require a GP appt in the Christmas/New Year period, they will be allocated an appt on the day. </w:t>
            </w:r>
          </w:p>
        </w:tc>
      </w:tr>
      <w:tr w:rsidR="004629CD" w:rsidRPr="000417E3" w14:paraId="60EA6F5F" w14:textId="77777777" w:rsidTr="009D54E0">
        <w:trPr>
          <w:trHeight w:val="555"/>
        </w:trPr>
        <w:tc>
          <w:tcPr>
            <w:tcW w:w="922" w:type="dxa"/>
          </w:tcPr>
          <w:p w14:paraId="0E7BDA74" w14:textId="1CBF786A" w:rsidR="004629CD" w:rsidRDefault="004629CD"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t>5</w:t>
            </w:r>
          </w:p>
        </w:tc>
        <w:tc>
          <w:tcPr>
            <w:tcW w:w="8860" w:type="dxa"/>
          </w:tcPr>
          <w:p w14:paraId="62F9002F" w14:textId="77B6C182" w:rsidR="004629CD" w:rsidRDefault="004629CD" w:rsidP="00E82D03">
            <w:pPr>
              <w:jc w:val="both"/>
              <w:textAlignment w:val="baseline"/>
              <w:rPr>
                <w:rFonts w:ascii="Arial" w:eastAsia="Times New Roman" w:hAnsi="Arial" w:cs="Arial"/>
                <w:b/>
                <w:bCs/>
                <w:sz w:val="24"/>
                <w:szCs w:val="24"/>
              </w:rPr>
            </w:pPr>
            <w:r>
              <w:rPr>
                <w:rFonts w:ascii="Arial" w:eastAsia="Times New Roman" w:hAnsi="Arial" w:cs="Arial"/>
                <w:b/>
                <w:bCs/>
                <w:sz w:val="24"/>
                <w:szCs w:val="24"/>
              </w:rPr>
              <w:t>National Association for Patient Participation:</w:t>
            </w:r>
            <w:r w:rsidR="004C5AD4">
              <w:rPr>
                <w:rFonts w:ascii="Arial" w:eastAsia="Times New Roman" w:hAnsi="Arial" w:cs="Arial"/>
                <w:b/>
                <w:bCs/>
                <w:sz w:val="24"/>
                <w:szCs w:val="24"/>
              </w:rPr>
              <w:t xml:space="preserve">                       </w:t>
            </w:r>
            <w:proofErr w:type="spellStart"/>
            <w:r w:rsidR="004C5AD4">
              <w:rPr>
                <w:rFonts w:ascii="Arial" w:eastAsia="Times New Roman" w:hAnsi="Arial" w:cs="Arial"/>
                <w:b/>
                <w:bCs/>
                <w:sz w:val="24"/>
                <w:szCs w:val="24"/>
              </w:rPr>
              <w:t>SMc</w:t>
            </w:r>
            <w:proofErr w:type="spellEnd"/>
          </w:p>
          <w:p w14:paraId="43E486F5" w14:textId="77777777" w:rsidR="004629CD" w:rsidRDefault="004C5AD4" w:rsidP="004629CD">
            <w:pPr>
              <w:pStyle w:val="ListParagraph"/>
              <w:numPr>
                <w:ilvl w:val="0"/>
                <w:numId w:val="17"/>
              </w:numPr>
              <w:spacing w:after="0" w:line="240" w:lineRule="auto"/>
              <w:jc w:val="both"/>
              <w:textAlignment w:val="baseline"/>
              <w:rPr>
                <w:rFonts w:ascii="Arial" w:eastAsia="Times New Roman" w:hAnsi="Arial" w:cs="Arial"/>
                <w:sz w:val="24"/>
                <w:szCs w:val="24"/>
              </w:rPr>
            </w:pPr>
            <w:r w:rsidRPr="004C5AD4">
              <w:rPr>
                <w:rFonts w:ascii="Arial" w:eastAsia="Times New Roman" w:hAnsi="Arial" w:cs="Arial"/>
                <w:sz w:val="24"/>
                <w:szCs w:val="24"/>
              </w:rPr>
              <w:t>PPG Contribution</w:t>
            </w:r>
          </w:p>
          <w:p w14:paraId="4078448B" w14:textId="677E8B3F" w:rsidR="00D96E22" w:rsidRPr="00D96E22" w:rsidRDefault="00D96E22" w:rsidP="00D96E22">
            <w:pPr>
              <w:jc w:val="both"/>
              <w:textAlignment w:val="baseline"/>
              <w:rPr>
                <w:rFonts w:ascii="Arial" w:eastAsia="Times New Roman" w:hAnsi="Arial" w:cs="Arial"/>
                <w:sz w:val="24"/>
                <w:szCs w:val="24"/>
              </w:rPr>
            </w:pPr>
            <w:r>
              <w:rPr>
                <w:rFonts w:ascii="Arial" w:eastAsia="Times New Roman" w:hAnsi="Arial" w:cs="Arial"/>
                <w:sz w:val="24"/>
                <w:szCs w:val="24"/>
              </w:rPr>
              <w:t xml:space="preserve">Shared an information leaflet for the NAPP which informs on the purpose of PPGS and ideas on how they can be successful. Steph noted on a recent training course there was a topic on PPGs and ways they can get involved in the community. One example was a practice sponsoring a football team and PPG did the fundraising. This was just used to open any ideas on future PPG involvement in the community. </w:t>
            </w:r>
          </w:p>
        </w:tc>
      </w:tr>
      <w:tr w:rsidR="00E82D03" w:rsidRPr="000417E3" w14:paraId="6388EB07" w14:textId="77777777" w:rsidTr="009D54E0">
        <w:trPr>
          <w:trHeight w:val="555"/>
        </w:trPr>
        <w:tc>
          <w:tcPr>
            <w:tcW w:w="922" w:type="dxa"/>
          </w:tcPr>
          <w:p w14:paraId="5C014754" w14:textId="2A54DA90" w:rsidR="00E82D03" w:rsidRPr="000417E3" w:rsidRDefault="004629CD" w:rsidP="00E82D03">
            <w:pPr>
              <w:contextualSpacing/>
              <w:textAlignment w:val="baseline"/>
              <w:rPr>
                <w:rFonts w:ascii="Arial" w:eastAsia="Times New Roman" w:hAnsi="Arial" w:cs="Arial"/>
                <w:b/>
                <w:sz w:val="24"/>
                <w:szCs w:val="24"/>
              </w:rPr>
            </w:pPr>
            <w:r>
              <w:rPr>
                <w:rFonts w:ascii="Arial" w:eastAsia="Times New Roman" w:hAnsi="Arial" w:cs="Arial"/>
                <w:b/>
                <w:sz w:val="24"/>
                <w:szCs w:val="24"/>
              </w:rPr>
              <w:t>6</w:t>
            </w:r>
          </w:p>
        </w:tc>
        <w:tc>
          <w:tcPr>
            <w:tcW w:w="8860" w:type="dxa"/>
          </w:tcPr>
          <w:p w14:paraId="2822D1C3" w14:textId="77777777" w:rsidR="00E82D03" w:rsidRDefault="004C5AD4" w:rsidP="00E82D03">
            <w:pPr>
              <w:rPr>
                <w:rFonts w:ascii="Arial" w:eastAsia="Times New Roman" w:hAnsi="Arial" w:cs="Arial"/>
                <w:b/>
                <w:bCs/>
                <w:sz w:val="24"/>
                <w:szCs w:val="24"/>
              </w:rPr>
            </w:pPr>
            <w:r>
              <w:rPr>
                <w:rFonts w:ascii="Arial" w:eastAsia="Times New Roman" w:hAnsi="Arial" w:cs="Arial"/>
                <w:b/>
                <w:bCs/>
                <w:sz w:val="24"/>
                <w:szCs w:val="24"/>
              </w:rPr>
              <w:t>26/27 Meeting dates:</w:t>
            </w:r>
          </w:p>
          <w:p w14:paraId="6D3C6B7A" w14:textId="77777777" w:rsidR="004C5AD4" w:rsidRPr="004C5AD4" w:rsidRDefault="004C5AD4" w:rsidP="004C5AD4">
            <w:pPr>
              <w:pStyle w:val="ListParagraph"/>
              <w:numPr>
                <w:ilvl w:val="0"/>
                <w:numId w:val="17"/>
              </w:numPr>
              <w:spacing w:after="0" w:line="240" w:lineRule="auto"/>
              <w:rPr>
                <w:rFonts w:ascii="Arial" w:eastAsia="Times New Roman" w:hAnsi="Arial" w:cs="Arial"/>
                <w:sz w:val="24"/>
                <w:szCs w:val="24"/>
              </w:rPr>
            </w:pPr>
            <w:r w:rsidRPr="004C5AD4">
              <w:rPr>
                <w:rFonts w:ascii="Arial" w:eastAsia="Times New Roman" w:hAnsi="Arial" w:cs="Arial"/>
                <w:sz w:val="24"/>
                <w:szCs w:val="24"/>
              </w:rPr>
              <w:t>Wednesday 11.03.26 at 1pm</w:t>
            </w:r>
          </w:p>
          <w:p w14:paraId="1CD319D6" w14:textId="77CA5064" w:rsidR="004C5AD4" w:rsidRPr="004C5AD4" w:rsidRDefault="004C5AD4" w:rsidP="004C5AD4">
            <w:pPr>
              <w:pStyle w:val="ListParagraph"/>
              <w:numPr>
                <w:ilvl w:val="0"/>
                <w:numId w:val="17"/>
              </w:numPr>
              <w:spacing w:after="0" w:line="240" w:lineRule="auto"/>
              <w:rPr>
                <w:rFonts w:ascii="Arial" w:eastAsia="Times New Roman" w:hAnsi="Arial" w:cs="Arial"/>
                <w:sz w:val="24"/>
                <w:szCs w:val="24"/>
              </w:rPr>
            </w:pPr>
            <w:r w:rsidRPr="004C5AD4">
              <w:rPr>
                <w:rFonts w:ascii="Arial" w:eastAsia="Times New Roman" w:hAnsi="Arial" w:cs="Arial"/>
                <w:sz w:val="24"/>
                <w:szCs w:val="24"/>
              </w:rPr>
              <w:t>Wednesday 10.06.26 at 1pm</w:t>
            </w:r>
          </w:p>
          <w:p w14:paraId="1B2BABD9" w14:textId="756C574E" w:rsidR="004C5AD4" w:rsidRPr="004C5AD4" w:rsidRDefault="004C5AD4" w:rsidP="004C5AD4">
            <w:pPr>
              <w:pStyle w:val="ListParagraph"/>
              <w:numPr>
                <w:ilvl w:val="0"/>
                <w:numId w:val="17"/>
              </w:numPr>
              <w:spacing w:after="0" w:line="240" w:lineRule="auto"/>
              <w:rPr>
                <w:rFonts w:ascii="Arial" w:eastAsia="Times New Roman" w:hAnsi="Arial" w:cs="Arial"/>
                <w:sz w:val="24"/>
                <w:szCs w:val="24"/>
              </w:rPr>
            </w:pPr>
            <w:r w:rsidRPr="004C5AD4">
              <w:rPr>
                <w:rFonts w:ascii="Arial" w:eastAsia="Times New Roman" w:hAnsi="Arial" w:cs="Arial"/>
                <w:sz w:val="24"/>
                <w:szCs w:val="24"/>
              </w:rPr>
              <w:t>Wednesday 09.09.26 at 1pm</w:t>
            </w:r>
          </w:p>
          <w:p w14:paraId="381A49AB" w14:textId="3B07386E" w:rsidR="004C5AD4" w:rsidRPr="004C5AD4" w:rsidRDefault="004C5AD4" w:rsidP="004C5AD4">
            <w:pPr>
              <w:pStyle w:val="ListParagraph"/>
              <w:numPr>
                <w:ilvl w:val="0"/>
                <w:numId w:val="17"/>
              </w:numPr>
              <w:spacing w:after="0" w:line="240" w:lineRule="auto"/>
              <w:rPr>
                <w:rFonts w:ascii="Arial" w:eastAsia="Times New Roman" w:hAnsi="Arial" w:cs="Arial"/>
                <w:b/>
                <w:bCs/>
                <w:sz w:val="24"/>
                <w:szCs w:val="24"/>
              </w:rPr>
            </w:pPr>
            <w:r w:rsidRPr="004C5AD4">
              <w:rPr>
                <w:rFonts w:ascii="Arial" w:eastAsia="Times New Roman" w:hAnsi="Arial" w:cs="Arial"/>
                <w:sz w:val="24"/>
                <w:szCs w:val="24"/>
              </w:rPr>
              <w:t>Wednesday 09.12.26 at 1pm</w:t>
            </w:r>
            <w:r>
              <w:rPr>
                <w:rFonts w:ascii="Arial" w:eastAsia="Times New Roman" w:hAnsi="Arial" w:cs="Arial"/>
                <w:b/>
                <w:bCs/>
                <w:sz w:val="24"/>
                <w:szCs w:val="24"/>
              </w:rPr>
              <w:t xml:space="preserve"> </w:t>
            </w:r>
          </w:p>
        </w:tc>
      </w:tr>
      <w:tr w:rsidR="004629CD" w:rsidRPr="000417E3" w14:paraId="696939C5" w14:textId="77777777" w:rsidTr="009D54E0">
        <w:trPr>
          <w:trHeight w:val="555"/>
        </w:trPr>
        <w:tc>
          <w:tcPr>
            <w:tcW w:w="922" w:type="dxa"/>
          </w:tcPr>
          <w:p w14:paraId="1785D53E" w14:textId="77777777" w:rsidR="004629CD" w:rsidRDefault="004629CD" w:rsidP="00E82D03">
            <w:pPr>
              <w:contextualSpacing/>
              <w:textAlignment w:val="baseline"/>
              <w:rPr>
                <w:rFonts w:ascii="Arial" w:eastAsia="Times New Roman" w:hAnsi="Arial" w:cs="Arial"/>
                <w:b/>
                <w:sz w:val="24"/>
                <w:szCs w:val="24"/>
              </w:rPr>
            </w:pPr>
          </w:p>
        </w:tc>
        <w:tc>
          <w:tcPr>
            <w:tcW w:w="8860" w:type="dxa"/>
          </w:tcPr>
          <w:p w14:paraId="04526E97" w14:textId="77777777" w:rsidR="004629CD" w:rsidRPr="00C46306" w:rsidRDefault="004629CD" w:rsidP="00E82D03">
            <w:pPr>
              <w:rPr>
                <w:rFonts w:ascii="Arial" w:eastAsia="Times New Roman" w:hAnsi="Arial" w:cs="Arial"/>
                <w:b/>
                <w:bCs/>
                <w:sz w:val="24"/>
                <w:szCs w:val="24"/>
              </w:rPr>
            </w:pPr>
          </w:p>
        </w:tc>
      </w:tr>
      <w:tr w:rsidR="00E82D03" w:rsidRPr="000417E3" w14:paraId="69DD49AC" w14:textId="77777777" w:rsidTr="009D54E0">
        <w:trPr>
          <w:trHeight w:val="555"/>
        </w:trPr>
        <w:tc>
          <w:tcPr>
            <w:tcW w:w="922" w:type="dxa"/>
          </w:tcPr>
          <w:p w14:paraId="1A9C8260" w14:textId="2AF1763C" w:rsidR="00E82D03" w:rsidRPr="000417E3" w:rsidRDefault="00E82D03" w:rsidP="00E82D03">
            <w:pPr>
              <w:contextualSpacing/>
              <w:textAlignment w:val="baseline"/>
              <w:rPr>
                <w:rFonts w:ascii="Arial" w:eastAsia="Times New Roman" w:hAnsi="Arial" w:cs="Arial"/>
                <w:b/>
                <w:sz w:val="24"/>
                <w:szCs w:val="24"/>
              </w:rPr>
            </w:pPr>
          </w:p>
        </w:tc>
        <w:tc>
          <w:tcPr>
            <w:tcW w:w="8860" w:type="dxa"/>
          </w:tcPr>
          <w:p w14:paraId="3CF5D6C0" w14:textId="4C232D9B" w:rsidR="00E82D03" w:rsidRDefault="00E82D03" w:rsidP="008148AC">
            <w:pPr>
              <w:tabs>
                <w:tab w:val="left" w:pos="2940"/>
              </w:tabs>
              <w:textAlignment w:val="baseline"/>
              <w:rPr>
                <w:rFonts w:ascii="Arial" w:eastAsia="Times New Roman" w:hAnsi="Arial" w:cs="Arial"/>
                <w:b/>
                <w:bCs/>
                <w:sz w:val="24"/>
                <w:szCs w:val="24"/>
              </w:rPr>
            </w:pPr>
            <w:r w:rsidRPr="000417E3">
              <w:rPr>
                <w:rFonts w:ascii="Arial" w:eastAsia="Times New Roman" w:hAnsi="Arial" w:cs="Arial"/>
                <w:b/>
                <w:bCs/>
                <w:sz w:val="24"/>
                <w:szCs w:val="24"/>
              </w:rPr>
              <w:t>Future meeting time</w:t>
            </w:r>
            <w:r w:rsidR="008148AC">
              <w:rPr>
                <w:rFonts w:ascii="Arial" w:eastAsia="Times New Roman" w:hAnsi="Arial" w:cs="Arial"/>
                <w:b/>
                <w:bCs/>
                <w:sz w:val="24"/>
                <w:szCs w:val="24"/>
              </w:rPr>
              <w:tab/>
            </w:r>
          </w:p>
          <w:p w14:paraId="254D98DB" w14:textId="5F39EE6E" w:rsidR="008148AC" w:rsidRPr="008148AC" w:rsidRDefault="004629CD" w:rsidP="008148AC">
            <w:pPr>
              <w:tabs>
                <w:tab w:val="left" w:pos="2940"/>
              </w:tabs>
              <w:textAlignment w:val="baseline"/>
              <w:rPr>
                <w:rFonts w:ascii="Arial" w:eastAsia="Times New Roman" w:hAnsi="Arial" w:cs="Arial"/>
                <w:sz w:val="24"/>
                <w:szCs w:val="24"/>
              </w:rPr>
            </w:pPr>
            <w:r>
              <w:rPr>
                <w:rFonts w:ascii="Arial" w:eastAsia="Times New Roman" w:hAnsi="Arial" w:cs="Arial"/>
                <w:sz w:val="24"/>
                <w:szCs w:val="24"/>
              </w:rPr>
              <w:t>Wednesday 11.03.2</w:t>
            </w:r>
            <w:r w:rsidR="004C5AD4">
              <w:rPr>
                <w:rFonts w:ascii="Arial" w:eastAsia="Times New Roman" w:hAnsi="Arial" w:cs="Arial"/>
                <w:sz w:val="24"/>
                <w:szCs w:val="24"/>
              </w:rPr>
              <w:t>6 at 1pm</w:t>
            </w:r>
          </w:p>
          <w:p w14:paraId="01425C58" w14:textId="3DCFB570" w:rsidR="00E82D03" w:rsidRPr="00C46306" w:rsidRDefault="00E82D03" w:rsidP="00E82D03">
            <w:pPr>
              <w:pStyle w:val="ListParagraph"/>
              <w:spacing w:after="0" w:line="240" w:lineRule="auto"/>
              <w:textAlignment w:val="baseline"/>
              <w:rPr>
                <w:rFonts w:ascii="Arial" w:eastAsia="Times New Roman" w:hAnsi="Arial" w:cs="Arial"/>
                <w:sz w:val="24"/>
                <w:szCs w:val="24"/>
              </w:rPr>
            </w:pPr>
          </w:p>
        </w:tc>
      </w:tr>
      <w:tr w:rsidR="00E82D03" w:rsidRPr="000417E3" w14:paraId="1430C6F4" w14:textId="77777777" w:rsidTr="009D54E0">
        <w:trPr>
          <w:trHeight w:val="555"/>
        </w:trPr>
        <w:tc>
          <w:tcPr>
            <w:tcW w:w="922" w:type="dxa"/>
          </w:tcPr>
          <w:p w14:paraId="238AB0E5" w14:textId="7BA68CC8" w:rsidR="00E82D03" w:rsidRPr="000417E3" w:rsidRDefault="00E82D03" w:rsidP="00E82D03">
            <w:pPr>
              <w:contextualSpacing/>
              <w:textAlignment w:val="baseline"/>
              <w:rPr>
                <w:rFonts w:ascii="Arial" w:eastAsia="Times New Roman" w:hAnsi="Arial" w:cs="Arial"/>
                <w:b/>
                <w:sz w:val="24"/>
                <w:szCs w:val="24"/>
              </w:rPr>
            </w:pPr>
          </w:p>
        </w:tc>
        <w:tc>
          <w:tcPr>
            <w:tcW w:w="8860" w:type="dxa"/>
          </w:tcPr>
          <w:p w14:paraId="6FC1EC80" w14:textId="77777777" w:rsidR="00E82D03" w:rsidRDefault="00E82D03" w:rsidP="00E82D03">
            <w:pPr>
              <w:textAlignment w:val="baseline"/>
              <w:rPr>
                <w:rFonts w:ascii="Arial" w:eastAsia="Times New Roman" w:hAnsi="Arial" w:cs="Arial"/>
                <w:b/>
                <w:bCs/>
                <w:sz w:val="24"/>
                <w:szCs w:val="24"/>
              </w:rPr>
            </w:pPr>
            <w:r w:rsidRPr="000417E3">
              <w:rPr>
                <w:rFonts w:ascii="Arial" w:eastAsia="Times New Roman" w:hAnsi="Arial" w:cs="Arial"/>
                <w:b/>
                <w:bCs/>
                <w:sz w:val="24"/>
                <w:szCs w:val="24"/>
              </w:rPr>
              <w:t>AOB</w:t>
            </w:r>
          </w:p>
          <w:p w14:paraId="1AB1059B" w14:textId="7A6C606F" w:rsidR="00D96E22" w:rsidRPr="00D96E22" w:rsidRDefault="00D96E22" w:rsidP="00E82D03">
            <w:pPr>
              <w:textAlignment w:val="baseline"/>
              <w:rPr>
                <w:rFonts w:ascii="Arial" w:eastAsia="Times New Roman" w:hAnsi="Arial" w:cs="Arial"/>
                <w:sz w:val="24"/>
                <w:szCs w:val="24"/>
              </w:rPr>
            </w:pPr>
            <w:r>
              <w:rPr>
                <w:rFonts w:ascii="Arial" w:eastAsia="Times New Roman" w:hAnsi="Arial" w:cs="Arial"/>
                <w:sz w:val="24"/>
                <w:szCs w:val="24"/>
              </w:rPr>
              <w:t>Debbie</w:t>
            </w:r>
            <w:r w:rsidRPr="00D96E22">
              <w:rPr>
                <w:rFonts w:ascii="Arial" w:eastAsia="Times New Roman" w:hAnsi="Arial" w:cs="Arial"/>
                <w:sz w:val="24"/>
                <w:szCs w:val="24"/>
              </w:rPr>
              <w:t xml:space="preserve"> asked the patients in attendance to provide a few words on why they have joined or continue to the part of the PPG. We will type these up and display them in the waiting room and on our website/Facebook to encourage new members to join. </w:t>
            </w:r>
          </w:p>
        </w:tc>
      </w:tr>
      <w:tr w:rsidR="00E82D03" w:rsidRPr="000417E3" w14:paraId="6573BFF2" w14:textId="77777777" w:rsidTr="009D54E0">
        <w:trPr>
          <w:trHeight w:val="555"/>
        </w:trPr>
        <w:tc>
          <w:tcPr>
            <w:tcW w:w="922" w:type="dxa"/>
          </w:tcPr>
          <w:p w14:paraId="307C5A5B" w14:textId="3F73DBC1" w:rsidR="00E82D03" w:rsidRPr="000417E3" w:rsidRDefault="00E82D03" w:rsidP="00E82D03">
            <w:pPr>
              <w:contextualSpacing/>
              <w:textAlignment w:val="baseline"/>
              <w:rPr>
                <w:rFonts w:ascii="Arial" w:eastAsia="Times New Roman" w:hAnsi="Arial" w:cs="Arial"/>
                <w:b/>
                <w:sz w:val="24"/>
                <w:szCs w:val="24"/>
              </w:rPr>
            </w:pPr>
          </w:p>
        </w:tc>
        <w:tc>
          <w:tcPr>
            <w:tcW w:w="8860" w:type="dxa"/>
          </w:tcPr>
          <w:p w14:paraId="2DA31BF1" w14:textId="13F7C86D" w:rsidR="00E82D03" w:rsidRPr="000417E3" w:rsidRDefault="00E82D03" w:rsidP="00E82D03">
            <w:pPr>
              <w:rPr>
                <w:rFonts w:ascii="Arial" w:eastAsia="Times New Roman" w:hAnsi="Arial" w:cs="Arial"/>
                <w:sz w:val="24"/>
                <w:szCs w:val="24"/>
              </w:rPr>
            </w:pPr>
            <w:r w:rsidRPr="000417E3">
              <w:rPr>
                <w:rFonts w:ascii="Arial" w:eastAsia="Times New Roman" w:hAnsi="Arial" w:cs="Arial"/>
                <w:sz w:val="24"/>
                <w:szCs w:val="24"/>
              </w:rPr>
              <w:t>Specific discussion points from patients / Q&amp;A</w:t>
            </w:r>
          </w:p>
        </w:tc>
      </w:tr>
    </w:tbl>
    <w:p w14:paraId="50F7150C" w14:textId="77777777" w:rsidR="007765B0" w:rsidRPr="000417E3" w:rsidRDefault="007765B0" w:rsidP="0060773E">
      <w:pPr>
        <w:rPr>
          <w:rFonts w:ascii="Arial" w:hAnsi="Arial" w:cs="Arial"/>
          <w:sz w:val="24"/>
          <w:szCs w:val="24"/>
        </w:rPr>
      </w:pPr>
    </w:p>
    <w:sectPr w:rsidR="007765B0" w:rsidRPr="000417E3" w:rsidSect="007206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8245" w14:textId="77777777" w:rsidR="00284A50" w:rsidRDefault="00284A50" w:rsidP="00C614CC">
      <w:pPr>
        <w:spacing w:after="0" w:line="240" w:lineRule="auto"/>
      </w:pPr>
      <w:r>
        <w:separator/>
      </w:r>
    </w:p>
  </w:endnote>
  <w:endnote w:type="continuationSeparator" w:id="0">
    <w:p w14:paraId="58456A1E" w14:textId="77777777" w:rsidR="00284A50" w:rsidRDefault="00284A50" w:rsidP="00C6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22571"/>
      <w:docPartObj>
        <w:docPartGallery w:val="Page Numbers (Bottom of Page)"/>
        <w:docPartUnique/>
      </w:docPartObj>
    </w:sdtPr>
    <w:sdtEndPr>
      <w:rPr>
        <w:color w:val="7F7F7F" w:themeColor="background1" w:themeShade="7F"/>
        <w:spacing w:val="60"/>
      </w:rPr>
    </w:sdtEndPr>
    <w:sdtContent>
      <w:p w14:paraId="1008C0E9" w14:textId="5A1195B1" w:rsidR="00C614CC" w:rsidRDefault="00C614C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C31691" w14:textId="77777777" w:rsidR="00C614CC" w:rsidRDefault="00C614CC">
    <w:pPr>
      <w:pStyle w:val="Footer"/>
    </w:pPr>
  </w:p>
  <w:p w14:paraId="69F8F2AC" w14:textId="77777777" w:rsidR="009E3E42" w:rsidRDefault="009E3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2BE8" w14:textId="77777777" w:rsidR="00284A50" w:rsidRDefault="00284A50" w:rsidP="00C614CC">
      <w:pPr>
        <w:spacing w:after="0" w:line="240" w:lineRule="auto"/>
      </w:pPr>
      <w:r>
        <w:separator/>
      </w:r>
    </w:p>
  </w:footnote>
  <w:footnote w:type="continuationSeparator" w:id="0">
    <w:p w14:paraId="312AF4D4" w14:textId="77777777" w:rsidR="00284A50" w:rsidRDefault="00284A50" w:rsidP="00C6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EEE4" w14:textId="7F567A75" w:rsidR="00720636" w:rsidRDefault="00720636" w:rsidP="00720636">
    <w:pPr>
      <w:rPr>
        <w:rFonts w:ascii="Calibri" w:hAnsi="Calibri" w:cs="Calibri"/>
        <w:b/>
        <w:bCs/>
        <w:color w:val="0070C0"/>
        <w:sz w:val="36"/>
        <w:szCs w:val="36"/>
      </w:rPr>
    </w:pPr>
    <w:r w:rsidRPr="00650210">
      <w:rPr>
        <w:noProof/>
      </w:rPr>
      <w:drawing>
        <wp:inline distT="0" distB="0" distL="0" distR="0" wp14:anchorId="25DB8E82" wp14:editId="72F6D961">
          <wp:extent cx="104775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7750" cy="904875"/>
                  </a:xfrm>
                  <a:prstGeom prst="rect">
                    <a:avLst/>
                  </a:prstGeom>
                </pic:spPr>
              </pic:pic>
            </a:graphicData>
          </a:graphic>
        </wp:inline>
      </w:drawing>
    </w:r>
    <w:r w:rsidRPr="00720636">
      <w:rPr>
        <w:rFonts w:ascii="Calibri" w:hAnsi="Calibri" w:cs="Calibri"/>
        <w:b/>
        <w:bCs/>
        <w:color w:val="0070C0"/>
        <w:sz w:val="36"/>
        <w:szCs w:val="36"/>
      </w:rPr>
      <w:t xml:space="preserve"> </w:t>
    </w:r>
    <w:r>
      <w:rPr>
        <w:rFonts w:ascii="Calibri" w:hAnsi="Calibri" w:cs="Calibri"/>
        <w:b/>
        <w:bCs/>
        <w:color w:val="0070C0"/>
        <w:sz w:val="36"/>
        <w:szCs w:val="36"/>
      </w:rPr>
      <w:t xml:space="preserve">             Fell Cottage Surgery</w:t>
    </w:r>
  </w:p>
  <w:p w14:paraId="29B92825" w14:textId="5CEAC556" w:rsidR="00C614CC" w:rsidRDefault="00720636" w:rsidP="00720636">
    <w:pPr>
      <w:jc w:val="center"/>
    </w:pPr>
    <w:r>
      <w:rPr>
        <w:rFonts w:ascii="Calibri" w:hAnsi="Calibri" w:cs="Calibri"/>
        <w:b/>
        <w:bCs/>
        <w:color w:val="0070C0"/>
        <w:sz w:val="36"/>
        <w:szCs w:val="36"/>
      </w:rPr>
      <w:t xml:space="preserve">                          P</w:t>
    </w:r>
    <w:r w:rsidR="00D344FD">
      <w:rPr>
        <w:rFonts w:ascii="Calibri" w:hAnsi="Calibri" w:cs="Calibri"/>
        <w:b/>
        <w:bCs/>
        <w:color w:val="0070C0"/>
        <w:sz w:val="36"/>
        <w:szCs w:val="36"/>
      </w:rPr>
      <w:t xml:space="preserve">atient Participation Group </w:t>
    </w:r>
    <w:r w:rsidRPr="00C614CC">
      <w:rPr>
        <w:rFonts w:ascii="Calibri" w:hAnsi="Calibri" w:cs="Calibri"/>
        <w:b/>
        <w:bCs/>
        <w:color w:val="0070C0"/>
        <w:sz w:val="36"/>
        <w:szCs w:val="36"/>
      </w:rPr>
      <w:t xml:space="preserve">Meeting </w:t>
    </w:r>
    <w:r>
      <w:rPr>
        <w:rFonts w:ascii="Calibri" w:hAnsi="Calibri" w:cs="Calibri"/>
        <w:b/>
        <w:bCs/>
        <w:color w:val="0070C0"/>
        <w:sz w:val="36"/>
        <w:szCs w:val="36"/>
      </w:rPr>
      <w:t>Agenda</w:t>
    </w:r>
    <w:r w:rsidR="00C614CC" w:rsidRPr="00756D1A">
      <w:rPr>
        <w:rFonts w:ascii="Calibri" w:hAnsi="Calibri" w:cs="Calibri"/>
        <w:b/>
        <w:bCs/>
        <w:color w:val="00B0F0"/>
        <w:sz w:val="36"/>
        <w:szCs w:val="36"/>
      </w:rPr>
      <w:ptab w:relativeTo="margin" w:alignment="right" w:leader="none"/>
    </w:r>
  </w:p>
  <w:p w14:paraId="29B18825" w14:textId="77777777" w:rsidR="009E3E42" w:rsidRDefault="009E3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FAF"/>
    <w:multiLevelType w:val="hybridMultilevel"/>
    <w:tmpl w:val="4AB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D2358"/>
    <w:multiLevelType w:val="hybridMultilevel"/>
    <w:tmpl w:val="57D641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B52FA"/>
    <w:multiLevelType w:val="hybridMultilevel"/>
    <w:tmpl w:val="635412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A42639"/>
    <w:multiLevelType w:val="hybridMultilevel"/>
    <w:tmpl w:val="18EE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3DAC"/>
    <w:multiLevelType w:val="hybridMultilevel"/>
    <w:tmpl w:val="11E60C36"/>
    <w:lvl w:ilvl="0" w:tplc="BAB42E0C">
      <w:start w:val="1"/>
      <w:numFmt w:val="decimal"/>
      <w:lvlText w:val="%1)"/>
      <w:lvlJc w:val="left"/>
      <w:pPr>
        <w:ind w:left="720" w:hanging="360"/>
      </w:pPr>
      <w:rPr>
        <w:rFonts w:asciiTheme="minorHAnsi" w:eastAsiaTheme="minorEastAsia"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6603A"/>
    <w:multiLevelType w:val="hybridMultilevel"/>
    <w:tmpl w:val="86363A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96A92"/>
    <w:multiLevelType w:val="hybridMultilevel"/>
    <w:tmpl w:val="4D6C9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482C4A"/>
    <w:multiLevelType w:val="hybridMultilevel"/>
    <w:tmpl w:val="400A0E9A"/>
    <w:lvl w:ilvl="0" w:tplc="9D7C3A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613B2"/>
    <w:multiLevelType w:val="hybridMultilevel"/>
    <w:tmpl w:val="563484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0DA1343"/>
    <w:multiLevelType w:val="hybridMultilevel"/>
    <w:tmpl w:val="F84E79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4076BA"/>
    <w:multiLevelType w:val="hybridMultilevel"/>
    <w:tmpl w:val="3DA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B35CE"/>
    <w:multiLevelType w:val="hybridMultilevel"/>
    <w:tmpl w:val="D22EB0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756273C"/>
    <w:multiLevelType w:val="hybridMultilevel"/>
    <w:tmpl w:val="CF46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64828"/>
    <w:multiLevelType w:val="hybridMultilevel"/>
    <w:tmpl w:val="E5E89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613AC0"/>
    <w:multiLevelType w:val="multilevel"/>
    <w:tmpl w:val="294E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50342"/>
    <w:multiLevelType w:val="hybridMultilevel"/>
    <w:tmpl w:val="ACD6F9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51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136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913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053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078830">
    <w:abstractNumId w:val="13"/>
  </w:num>
  <w:num w:numId="6" w16cid:durableId="1333072555">
    <w:abstractNumId w:val="1"/>
  </w:num>
  <w:num w:numId="7" w16cid:durableId="536822572">
    <w:abstractNumId w:val="3"/>
  </w:num>
  <w:num w:numId="8" w16cid:durableId="1540126179">
    <w:abstractNumId w:val="5"/>
  </w:num>
  <w:num w:numId="9" w16cid:durableId="1476095923">
    <w:abstractNumId w:val="6"/>
  </w:num>
  <w:num w:numId="10" w16cid:durableId="1895507524">
    <w:abstractNumId w:val="4"/>
  </w:num>
  <w:num w:numId="11" w16cid:durableId="1477642864">
    <w:abstractNumId w:val="14"/>
  </w:num>
  <w:num w:numId="12" w16cid:durableId="1207570673">
    <w:abstractNumId w:val="15"/>
  </w:num>
  <w:num w:numId="13" w16cid:durableId="1747914315">
    <w:abstractNumId w:val="2"/>
  </w:num>
  <w:num w:numId="14" w16cid:durableId="1784110641">
    <w:abstractNumId w:val="10"/>
  </w:num>
  <w:num w:numId="15" w16cid:durableId="549001916">
    <w:abstractNumId w:val="12"/>
  </w:num>
  <w:num w:numId="16" w16cid:durableId="2007513033">
    <w:abstractNumId w:val="7"/>
  </w:num>
  <w:num w:numId="17" w16cid:durableId="119545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25"/>
    <w:rsid w:val="00005B0F"/>
    <w:rsid w:val="00007BA1"/>
    <w:rsid w:val="000151CA"/>
    <w:rsid w:val="0002313C"/>
    <w:rsid w:val="000417E3"/>
    <w:rsid w:val="00057CEB"/>
    <w:rsid w:val="00062CE3"/>
    <w:rsid w:val="000A1A2F"/>
    <w:rsid w:val="000A367F"/>
    <w:rsid w:val="000B5103"/>
    <w:rsid w:val="000B6CDF"/>
    <w:rsid w:val="000C186E"/>
    <w:rsid w:val="000D05E0"/>
    <w:rsid w:val="000D2496"/>
    <w:rsid w:val="000F1D1A"/>
    <w:rsid w:val="000F5FC3"/>
    <w:rsid w:val="00113BCD"/>
    <w:rsid w:val="00115D12"/>
    <w:rsid w:val="00123E1D"/>
    <w:rsid w:val="00130C73"/>
    <w:rsid w:val="0013169B"/>
    <w:rsid w:val="00135B2B"/>
    <w:rsid w:val="00157B4A"/>
    <w:rsid w:val="00166404"/>
    <w:rsid w:val="001B6450"/>
    <w:rsid w:val="001E170D"/>
    <w:rsid w:val="001E7DF1"/>
    <w:rsid w:val="001F7989"/>
    <w:rsid w:val="00202690"/>
    <w:rsid w:val="0021060F"/>
    <w:rsid w:val="002107A9"/>
    <w:rsid w:val="002355A9"/>
    <w:rsid w:val="002356FD"/>
    <w:rsid w:val="00240AFE"/>
    <w:rsid w:val="00247E53"/>
    <w:rsid w:val="00274E01"/>
    <w:rsid w:val="00284A50"/>
    <w:rsid w:val="002908E1"/>
    <w:rsid w:val="002B20BC"/>
    <w:rsid w:val="002E6D93"/>
    <w:rsid w:val="00306453"/>
    <w:rsid w:val="00310542"/>
    <w:rsid w:val="003111F8"/>
    <w:rsid w:val="00315C27"/>
    <w:rsid w:val="00330F4F"/>
    <w:rsid w:val="00337BA7"/>
    <w:rsid w:val="00347A6F"/>
    <w:rsid w:val="003846C7"/>
    <w:rsid w:val="003935D8"/>
    <w:rsid w:val="003B21B6"/>
    <w:rsid w:val="003B5847"/>
    <w:rsid w:val="003C15D6"/>
    <w:rsid w:val="003E6F48"/>
    <w:rsid w:val="003F37DB"/>
    <w:rsid w:val="00401F65"/>
    <w:rsid w:val="00426BE2"/>
    <w:rsid w:val="0043038C"/>
    <w:rsid w:val="00431453"/>
    <w:rsid w:val="00450179"/>
    <w:rsid w:val="004555DA"/>
    <w:rsid w:val="004629CD"/>
    <w:rsid w:val="004632A2"/>
    <w:rsid w:val="004634EA"/>
    <w:rsid w:val="00475BDF"/>
    <w:rsid w:val="004827CE"/>
    <w:rsid w:val="004A6AA1"/>
    <w:rsid w:val="004C1D76"/>
    <w:rsid w:val="004C5AD4"/>
    <w:rsid w:val="004D3724"/>
    <w:rsid w:val="004E3474"/>
    <w:rsid w:val="004F1242"/>
    <w:rsid w:val="00502340"/>
    <w:rsid w:val="00504E45"/>
    <w:rsid w:val="00527300"/>
    <w:rsid w:val="0053584C"/>
    <w:rsid w:val="005533D8"/>
    <w:rsid w:val="00553687"/>
    <w:rsid w:val="00560B0D"/>
    <w:rsid w:val="005679C0"/>
    <w:rsid w:val="005734D2"/>
    <w:rsid w:val="00580BC1"/>
    <w:rsid w:val="00583CC1"/>
    <w:rsid w:val="00586E57"/>
    <w:rsid w:val="005B14B4"/>
    <w:rsid w:val="005B6441"/>
    <w:rsid w:val="005B6875"/>
    <w:rsid w:val="00602D64"/>
    <w:rsid w:val="0060773E"/>
    <w:rsid w:val="00611BBD"/>
    <w:rsid w:val="006123D6"/>
    <w:rsid w:val="006235A8"/>
    <w:rsid w:val="0062488F"/>
    <w:rsid w:val="00632BE3"/>
    <w:rsid w:val="0063643A"/>
    <w:rsid w:val="00650210"/>
    <w:rsid w:val="0065117F"/>
    <w:rsid w:val="00652A17"/>
    <w:rsid w:val="00666421"/>
    <w:rsid w:val="006773DA"/>
    <w:rsid w:val="0068730C"/>
    <w:rsid w:val="00691716"/>
    <w:rsid w:val="00693FC5"/>
    <w:rsid w:val="006A2D07"/>
    <w:rsid w:val="006A4D2B"/>
    <w:rsid w:val="006B6D01"/>
    <w:rsid w:val="006C22A8"/>
    <w:rsid w:val="006C57E6"/>
    <w:rsid w:val="006C5B54"/>
    <w:rsid w:val="006D23A4"/>
    <w:rsid w:val="006D2F64"/>
    <w:rsid w:val="006D7778"/>
    <w:rsid w:val="006E25E6"/>
    <w:rsid w:val="007031C2"/>
    <w:rsid w:val="007073F6"/>
    <w:rsid w:val="007126C7"/>
    <w:rsid w:val="00717AF2"/>
    <w:rsid w:val="00720636"/>
    <w:rsid w:val="007524CD"/>
    <w:rsid w:val="007530E7"/>
    <w:rsid w:val="00756D1A"/>
    <w:rsid w:val="00757B24"/>
    <w:rsid w:val="007617DE"/>
    <w:rsid w:val="00771794"/>
    <w:rsid w:val="007765B0"/>
    <w:rsid w:val="00792468"/>
    <w:rsid w:val="007A4411"/>
    <w:rsid w:val="007A4A67"/>
    <w:rsid w:val="007A5372"/>
    <w:rsid w:val="007B2614"/>
    <w:rsid w:val="007D6120"/>
    <w:rsid w:val="007F1C7A"/>
    <w:rsid w:val="00803D7F"/>
    <w:rsid w:val="008111EF"/>
    <w:rsid w:val="008148AC"/>
    <w:rsid w:val="0084058E"/>
    <w:rsid w:val="00862896"/>
    <w:rsid w:val="0089560F"/>
    <w:rsid w:val="008A1325"/>
    <w:rsid w:val="008B3685"/>
    <w:rsid w:val="008B582A"/>
    <w:rsid w:val="008C15AE"/>
    <w:rsid w:val="008F49B0"/>
    <w:rsid w:val="00921098"/>
    <w:rsid w:val="00946DC1"/>
    <w:rsid w:val="009705F7"/>
    <w:rsid w:val="00976A1E"/>
    <w:rsid w:val="009A445D"/>
    <w:rsid w:val="009A6BD4"/>
    <w:rsid w:val="009B3F5E"/>
    <w:rsid w:val="009B49CD"/>
    <w:rsid w:val="009B5EDA"/>
    <w:rsid w:val="009C1AD4"/>
    <w:rsid w:val="009C5CA8"/>
    <w:rsid w:val="009D15B7"/>
    <w:rsid w:val="009D54E0"/>
    <w:rsid w:val="009D598A"/>
    <w:rsid w:val="009E0BC2"/>
    <w:rsid w:val="009E11C8"/>
    <w:rsid w:val="009E3E42"/>
    <w:rsid w:val="009F050F"/>
    <w:rsid w:val="009F161C"/>
    <w:rsid w:val="009F6277"/>
    <w:rsid w:val="00A02F2C"/>
    <w:rsid w:val="00A12E2C"/>
    <w:rsid w:val="00A15252"/>
    <w:rsid w:val="00A159ED"/>
    <w:rsid w:val="00A24115"/>
    <w:rsid w:val="00A44D18"/>
    <w:rsid w:val="00A535F1"/>
    <w:rsid w:val="00A560FB"/>
    <w:rsid w:val="00A56D65"/>
    <w:rsid w:val="00A66E0C"/>
    <w:rsid w:val="00A67A3C"/>
    <w:rsid w:val="00A73357"/>
    <w:rsid w:val="00A86A65"/>
    <w:rsid w:val="00AB741E"/>
    <w:rsid w:val="00AC605F"/>
    <w:rsid w:val="00AE316F"/>
    <w:rsid w:val="00B021B0"/>
    <w:rsid w:val="00B17D94"/>
    <w:rsid w:val="00B221FC"/>
    <w:rsid w:val="00B40552"/>
    <w:rsid w:val="00B44D21"/>
    <w:rsid w:val="00B52A7A"/>
    <w:rsid w:val="00B67EAA"/>
    <w:rsid w:val="00B70C66"/>
    <w:rsid w:val="00B7336F"/>
    <w:rsid w:val="00B93429"/>
    <w:rsid w:val="00BA27F7"/>
    <w:rsid w:val="00BC5B50"/>
    <w:rsid w:val="00BD7F3E"/>
    <w:rsid w:val="00BE5A8F"/>
    <w:rsid w:val="00BE715E"/>
    <w:rsid w:val="00BF7FB9"/>
    <w:rsid w:val="00C11B79"/>
    <w:rsid w:val="00C160F1"/>
    <w:rsid w:val="00C35EA6"/>
    <w:rsid w:val="00C46306"/>
    <w:rsid w:val="00C614CC"/>
    <w:rsid w:val="00C6178D"/>
    <w:rsid w:val="00C830A4"/>
    <w:rsid w:val="00C8787C"/>
    <w:rsid w:val="00C902EC"/>
    <w:rsid w:val="00C905B7"/>
    <w:rsid w:val="00C93B61"/>
    <w:rsid w:val="00CC3E16"/>
    <w:rsid w:val="00CC48BC"/>
    <w:rsid w:val="00D01B2A"/>
    <w:rsid w:val="00D078B4"/>
    <w:rsid w:val="00D3263B"/>
    <w:rsid w:val="00D344FD"/>
    <w:rsid w:val="00D46059"/>
    <w:rsid w:val="00D6010B"/>
    <w:rsid w:val="00D713EF"/>
    <w:rsid w:val="00D754D2"/>
    <w:rsid w:val="00D766FE"/>
    <w:rsid w:val="00D80050"/>
    <w:rsid w:val="00D836A9"/>
    <w:rsid w:val="00D96E22"/>
    <w:rsid w:val="00DB4BEA"/>
    <w:rsid w:val="00DE01A5"/>
    <w:rsid w:val="00DE26F0"/>
    <w:rsid w:val="00DF6A5F"/>
    <w:rsid w:val="00DF6DA9"/>
    <w:rsid w:val="00DF7545"/>
    <w:rsid w:val="00E16D0C"/>
    <w:rsid w:val="00E3079A"/>
    <w:rsid w:val="00E34A19"/>
    <w:rsid w:val="00E34CC7"/>
    <w:rsid w:val="00E54322"/>
    <w:rsid w:val="00E54955"/>
    <w:rsid w:val="00E565D8"/>
    <w:rsid w:val="00E57F28"/>
    <w:rsid w:val="00E649D4"/>
    <w:rsid w:val="00E659F1"/>
    <w:rsid w:val="00E673C0"/>
    <w:rsid w:val="00E82D03"/>
    <w:rsid w:val="00EC4FFF"/>
    <w:rsid w:val="00ED050E"/>
    <w:rsid w:val="00ED302A"/>
    <w:rsid w:val="00ED4060"/>
    <w:rsid w:val="00EE7771"/>
    <w:rsid w:val="00F032B7"/>
    <w:rsid w:val="00F1497B"/>
    <w:rsid w:val="00F16417"/>
    <w:rsid w:val="00F3283F"/>
    <w:rsid w:val="00F46153"/>
    <w:rsid w:val="00F97A2A"/>
    <w:rsid w:val="00F97B83"/>
    <w:rsid w:val="00FA6773"/>
    <w:rsid w:val="00FD047F"/>
    <w:rsid w:val="00FE23CB"/>
    <w:rsid w:val="00FE3473"/>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34834CE5"/>
  <w15:chartTrackingRefBased/>
  <w15:docId w15:val="{0B2E3709-C321-4692-915C-89B08B6E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4CC"/>
  </w:style>
  <w:style w:type="paragraph" w:styleId="Footer">
    <w:name w:val="footer"/>
    <w:basedOn w:val="Normal"/>
    <w:link w:val="FooterChar"/>
    <w:uiPriority w:val="99"/>
    <w:unhideWhenUsed/>
    <w:rsid w:val="00C61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4CC"/>
  </w:style>
  <w:style w:type="table" w:styleId="TableGrid">
    <w:name w:val="Table Grid"/>
    <w:basedOn w:val="TableNormal"/>
    <w:uiPriority w:val="59"/>
    <w:unhideWhenUsed/>
    <w:rsid w:val="007765B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794"/>
    <w:pPr>
      <w:spacing w:after="200" w:line="276" w:lineRule="auto"/>
      <w:ind w:left="720"/>
      <w:contextualSpacing/>
    </w:pPr>
    <w:rPr>
      <w:rFonts w:eastAsiaTheme="minorEastAsia"/>
      <w:lang w:eastAsia="en-GB"/>
    </w:rPr>
  </w:style>
  <w:style w:type="character" w:styleId="Hyperlink">
    <w:name w:val="Hyperlink"/>
    <w:basedOn w:val="DefaultParagraphFont"/>
    <w:uiPriority w:val="99"/>
    <w:semiHidden/>
    <w:unhideWhenUsed/>
    <w:rsid w:val="00691716"/>
    <w:rPr>
      <w:color w:val="0000FF"/>
      <w:u w:val="single"/>
    </w:rPr>
  </w:style>
  <w:style w:type="paragraph" w:styleId="NormalWeb">
    <w:name w:val="Normal (Web)"/>
    <w:basedOn w:val="Normal"/>
    <w:uiPriority w:val="99"/>
    <w:semiHidden/>
    <w:unhideWhenUsed/>
    <w:rsid w:val="005679C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567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652">
      <w:bodyDiv w:val="1"/>
      <w:marLeft w:val="0"/>
      <w:marRight w:val="0"/>
      <w:marTop w:val="0"/>
      <w:marBottom w:val="0"/>
      <w:divBdr>
        <w:top w:val="none" w:sz="0" w:space="0" w:color="auto"/>
        <w:left w:val="none" w:sz="0" w:space="0" w:color="auto"/>
        <w:bottom w:val="none" w:sz="0" w:space="0" w:color="auto"/>
        <w:right w:val="none" w:sz="0" w:space="0" w:color="auto"/>
      </w:divBdr>
    </w:div>
    <w:div w:id="415136131">
      <w:bodyDiv w:val="1"/>
      <w:marLeft w:val="0"/>
      <w:marRight w:val="0"/>
      <w:marTop w:val="0"/>
      <w:marBottom w:val="0"/>
      <w:divBdr>
        <w:top w:val="none" w:sz="0" w:space="0" w:color="auto"/>
        <w:left w:val="none" w:sz="0" w:space="0" w:color="auto"/>
        <w:bottom w:val="none" w:sz="0" w:space="0" w:color="auto"/>
        <w:right w:val="none" w:sz="0" w:space="0" w:color="auto"/>
      </w:divBdr>
    </w:div>
    <w:div w:id="473766302">
      <w:bodyDiv w:val="1"/>
      <w:marLeft w:val="0"/>
      <w:marRight w:val="0"/>
      <w:marTop w:val="0"/>
      <w:marBottom w:val="0"/>
      <w:divBdr>
        <w:top w:val="none" w:sz="0" w:space="0" w:color="auto"/>
        <w:left w:val="none" w:sz="0" w:space="0" w:color="auto"/>
        <w:bottom w:val="none" w:sz="0" w:space="0" w:color="auto"/>
        <w:right w:val="none" w:sz="0" w:space="0" w:color="auto"/>
      </w:divBdr>
    </w:div>
    <w:div w:id="516315308">
      <w:bodyDiv w:val="1"/>
      <w:marLeft w:val="0"/>
      <w:marRight w:val="0"/>
      <w:marTop w:val="0"/>
      <w:marBottom w:val="0"/>
      <w:divBdr>
        <w:top w:val="none" w:sz="0" w:space="0" w:color="auto"/>
        <w:left w:val="none" w:sz="0" w:space="0" w:color="auto"/>
        <w:bottom w:val="none" w:sz="0" w:space="0" w:color="auto"/>
        <w:right w:val="none" w:sz="0" w:space="0" w:color="auto"/>
      </w:divBdr>
    </w:div>
    <w:div w:id="597762067">
      <w:bodyDiv w:val="1"/>
      <w:marLeft w:val="0"/>
      <w:marRight w:val="0"/>
      <w:marTop w:val="0"/>
      <w:marBottom w:val="0"/>
      <w:divBdr>
        <w:top w:val="none" w:sz="0" w:space="0" w:color="auto"/>
        <w:left w:val="none" w:sz="0" w:space="0" w:color="auto"/>
        <w:bottom w:val="none" w:sz="0" w:space="0" w:color="auto"/>
        <w:right w:val="none" w:sz="0" w:space="0" w:color="auto"/>
      </w:divBdr>
    </w:div>
    <w:div w:id="673846639">
      <w:bodyDiv w:val="1"/>
      <w:marLeft w:val="0"/>
      <w:marRight w:val="0"/>
      <w:marTop w:val="0"/>
      <w:marBottom w:val="0"/>
      <w:divBdr>
        <w:top w:val="none" w:sz="0" w:space="0" w:color="auto"/>
        <w:left w:val="none" w:sz="0" w:space="0" w:color="auto"/>
        <w:bottom w:val="none" w:sz="0" w:space="0" w:color="auto"/>
        <w:right w:val="none" w:sz="0" w:space="0" w:color="auto"/>
      </w:divBdr>
    </w:div>
    <w:div w:id="965424679">
      <w:bodyDiv w:val="1"/>
      <w:marLeft w:val="0"/>
      <w:marRight w:val="0"/>
      <w:marTop w:val="0"/>
      <w:marBottom w:val="0"/>
      <w:divBdr>
        <w:top w:val="none" w:sz="0" w:space="0" w:color="auto"/>
        <w:left w:val="none" w:sz="0" w:space="0" w:color="auto"/>
        <w:bottom w:val="none" w:sz="0" w:space="0" w:color="auto"/>
        <w:right w:val="none" w:sz="0" w:space="0" w:color="auto"/>
      </w:divBdr>
    </w:div>
    <w:div w:id="1085305566">
      <w:bodyDiv w:val="1"/>
      <w:marLeft w:val="0"/>
      <w:marRight w:val="0"/>
      <w:marTop w:val="0"/>
      <w:marBottom w:val="0"/>
      <w:divBdr>
        <w:top w:val="none" w:sz="0" w:space="0" w:color="auto"/>
        <w:left w:val="none" w:sz="0" w:space="0" w:color="auto"/>
        <w:bottom w:val="none" w:sz="0" w:space="0" w:color="auto"/>
        <w:right w:val="none" w:sz="0" w:space="0" w:color="auto"/>
      </w:divBdr>
    </w:div>
    <w:div w:id="1325157862">
      <w:bodyDiv w:val="1"/>
      <w:marLeft w:val="0"/>
      <w:marRight w:val="0"/>
      <w:marTop w:val="0"/>
      <w:marBottom w:val="0"/>
      <w:divBdr>
        <w:top w:val="none" w:sz="0" w:space="0" w:color="auto"/>
        <w:left w:val="none" w:sz="0" w:space="0" w:color="auto"/>
        <w:bottom w:val="none" w:sz="0" w:space="0" w:color="auto"/>
        <w:right w:val="none" w:sz="0" w:space="0" w:color="auto"/>
      </w:divBdr>
    </w:div>
    <w:div w:id="1382091372">
      <w:bodyDiv w:val="1"/>
      <w:marLeft w:val="0"/>
      <w:marRight w:val="0"/>
      <w:marTop w:val="0"/>
      <w:marBottom w:val="0"/>
      <w:divBdr>
        <w:top w:val="none" w:sz="0" w:space="0" w:color="auto"/>
        <w:left w:val="none" w:sz="0" w:space="0" w:color="auto"/>
        <w:bottom w:val="none" w:sz="0" w:space="0" w:color="auto"/>
        <w:right w:val="none" w:sz="0" w:space="0" w:color="auto"/>
      </w:divBdr>
    </w:div>
    <w:div w:id="1401706746">
      <w:bodyDiv w:val="1"/>
      <w:marLeft w:val="0"/>
      <w:marRight w:val="0"/>
      <w:marTop w:val="0"/>
      <w:marBottom w:val="0"/>
      <w:divBdr>
        <w:top w:val="none" w:sz="0" w:space="0" w:color="auto"/>
        <w:left w:val="none" w:sz="0" w:space="0" w:color="auto"/>
        <w:bottom w:val="none" w:sz="0" w:space="0" w:color="auto"/>
        <w:right w:val="none" w:sz="0" w:space="0" w:color="auto"/>
      </w:divBdr>
    </w:div>
    <w:div w:id="1624966597">
      <w:bodyDiv w:val="1"/>
      <w:marLeft w:val="0"/>
      <w:marRight w:val="0"/>
      <w:marTop w:val="0"/>
      <w:marBottom w:val="0"/>
      <w:divBdr>
        <w:top w:val="none" w:sz="0" w:space="0" w:color="auto"/>
        <w:left w:val="none" w:sz="0" w:space="0" w:color="auto"/>
        <w:bottom w:val="none" w:sz="0" w:space="0" w:color="auto"/>
        <w:right w:val="none" w:sz="0" w:space="0" w:color="auto"/>
      </w:divBdr>
    </w:div>
    <w:div w:id="1676375706">
      <w:bodyDiv w:val="1"/>
      <w:marLeft w:val="0"/>
      <w:marRight w:val="0"/>
      <w:marTop w:val="0"/>
      <w:marBottom w:val="0"/>
      <w:divBdr>
        <w:top w:val="none" w:sz="0" w:space="0" w:color="auto"/>
        <w:left w:val="none" w:sz="0" w:space="0" w:color="auto"/>
        <w:bottom w:val="none" w:sz="0" w:space="0" w:color="auto"/>
        <w:right w:val="none" w:sz="0" w:space="0" w:color="auto"/>
      </w:divBdr>
    </w:div>
    <w:div w:id="1745836005">
      <w:bodyDiv w:val="1"/>
      <w:marLeft w:val="0"/>
      <w:marRight w:val="0"/>
      <w:marTop w:val="0"/>
      <w:marBottom w:val="0"/>
      <w:divBdr>
        <w:top w:val="none" w:sz="0" w:space="0" w:color="auto"/>
        <w:left w:val="none" w:sz="0" w:space="0" w:color="auto"/>
        <w:bottom w:val="none" w:sz="0" w:space="0" w:color="auto"/>
        <w:right w:val="none" w:sz="0" w:space="0" w:color="auto"/>
      </w:divBdr>
    </w:div>
    <w:div w:id="1769889684">
      <w:bodyDiv w:val="1"/>
      <w:marLeft w:val="0"/>
      <w:marRight w:val="0"/>
      <w:marTop w:val="0"/>
      <w:marBottom w:val="0"/>
      <w:divBdr>
        <w:top w:val="none" w:sz="0" w:space="0" w:color="auto"/>
        <w:left w:val="none" w:sz="0" w:space="0" w:color="auto"/>
        <w:bottom w:val="none" w:sz="0" w:space="0" w:color="auto"/>
        <w:right w:val="none" w:sz="0" w:space="0" w:color="auto"/>
      </w:divBdr>
    </w:div>
    <w:div w:id="1841584132">
      <w:bodyDiv w:val="1"/>
      <w:marLeft w:val="0"/>
      <w:marRight w:val="0"/>
      <w:marTop w:val="0"/>
      <w:marBottom w:val="0"/>
      <w:divBdr>
        <w:top w:val="none" w:sz="0" w:space="0" w:color="auto"/>
        <w:left w:val="none" w:sz="0" w:space="0" w:color="auto"/>
        <w:bottom w:val="none" w:sz="0" w:space="0" w:color="auto"/>
        <w:right w:val="none" w:sz="0" w:space="0" w:color="auto"/>
      </w:divBdr>
    </w:div>
    <w:div w:id="201788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A2C3-4464-4CEE-A679-EC5426CE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Butterfield</dc:creator>
  <cp:keywords/>
  <dc:description/>
  <cp:lastModifiedBy>MCCULLOUGH, Stephanie (FELL COTTAGE SURGERY)</cp:lastModifiedBy>
  <cp:revision>3</cp:revision>
  <cp:lastPrinted>2024-03-27T13:35:00Z</cp:lastPrinted>
  <dcterms:created xsi:type="dcterms:W3CDTF">2025-12-30T16:22:00Z</dcterms:created>
  <dcterms:modified xsi:type="dcterms:W3CDTF">2025-12-30T16:24:00Z</dcterms:modified>
</cp:coreProperties>
</file>